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65" w:rsidRDefault="005E7365">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525DAB" w:rsidRDefault="005E7365">
      <w:r>
        <w:t xml:space="preserve">The best system to use in approaching the spellings is to </w:t>
      </w:r>
      <w:r w:rsidR="00525DAB">
        <w:t>look, cover, say, write, check the word, as we have demonstrated in class regularly.</w:t>
      </w:r>
    </w:p>
    <w:p w:rsidR="00525DAB" w:rsidRDefault="00525DAB">
      <w:r>
        <w:t xml:space="preserve">This week’s words, for </w:t>
      </w:r>
      <w:r w:rsidR="0025511E">
        <w:t>testing on Friday 1</w:t>
      </w:r>
      <w:r w:rsidR="00DD478B" w:rsidRPr="00DD478B">
        <w:rPr>
          <w:vertAlign w:val="superscript"/>
        </w:rPr>
        <w:t>st</w:t>
      </w:r>
      <w:r w:rsidR="00DD478B">
        <w:t xml:space="preserve"> Febru</w:t>
      </w:r>
      <w:r w:rsidR="00853534">
        <w:t>ary 2018</w:t>
      </w:r>
    </w:p>
    <w:tbl>
      <w:tblPr>
        <w:tblStyle w:val="TableGrid"/>
        <w:tblpPr w:leftFromText="180" w:rightFromText="180" w:vertAnchor="text" w:horzAnchor="margin" w:tblpXSpec="center" w:tblpY="208"/>
        <w:tblW w:w="0" w:type="auto"/>
        <w:tblLook w:val="04A0" w:firstRow="1" w:lastRow="0" w:firstColumn="1" w:lastColumn="0" w:noHBand="0" w:noVBand="1"/>
      </w:tblPr>
      <w:tblGrid>
        <w:gridCol w:w="2972"/>
        <w:gridCol w:w="2835"/>
        <w:gridCol w:w="2552"/>
      </w:tblGrid>
      <w:tr w:rsidR="00A15523" w:rsidRPr="00927D38" w:rsidTr="00CA001C">
        <w:trPr>
          <w:trHeight w:val="715"/>
        </w:trPr>
        <w:tc>
          <w:tcPr>
            <w:tcW w:w="2972" w:type="dxa"/>
          </w:tcPr>
          <w:p w:rsidR="00A15523" w:rsidRDefault="00A15523" w:rsidP="00A15523">
            <w:pPr>
              <w:jc w:val="center"/>
              <w:rPr>
                <w:b/>
              </w:rPr>
            </w:pPr>
            <w:r>
              <w:rPr>
                <w:b/>
              </w:rPr>
              <w:t>Spellings group 1</w:t>
            </w:r>
          </w:p>
          <w:p w:rsidR="00A15523" w:rsidRDefault="00A15523" w:rsidP="00A15523">
            <w:pPr>
              <w:jc w:val="center"/>
              <w:rPr>
                <w:b/>
              </w:rPr>
            </w:pPr>
            <w:r>
              <w:rPr>
                <w:b/>
              </w:rPr>
              <w:t>High Frequency Words</w:t>
            </w:r>
          </w:p>
          <w:p w:rsidR="0025511E" w:rsidRDefault="0025511E" w:rsidP="00A15523">
            <w:pPr>
              <w:jc w:val="center"/>
              <w:rPr>
                <w:b/>
              </w:rPr>
            </w:pPr>
          </w:p>
          <w:p w:rsidR="00DD478B" w:rsidRDefault="00DD478B" w:rsidP="00A15523">
            <w:pPr>
              <w:jc w:val="center"/>
              <w:rPr>
                <w:b/>
              </w:rPr>
            </w:pPr>
            <w:bookmarkStart w:id="0" w:name="_GoBack"/>
            <w:bookmarkEnd w:id="0"/>
          </w:p>
          <w:p w:rsidR="00A15523" w:rsidRDefault="00A15523" w:rsidP="00A15523">
            <w:pPr>
              <w:jc w:val="center"/>
              <w:rPr>
                <w:b/>
                <w:i/>
              </w:rPr>
            </w:pPr>
            <w:r w:rsidRPr="00927D38">
              <w:rPr>
                <w:b/>
                <w:i/>
              </w:rPr>
              <w:t>Look, say, cover, write, check</w:t>
            </w:r>
          </w:p>
          <w:p w:rsidR="00A15523" w:rsidRPr="00927D38" w:rsidRDefault="0025511E" w:rsidP="00A15523">
            <w:pPr>
              <w:jc w:val="center"/>
              <w:rPr>
                <w:b/>
              </w:rPr>
            </w:pPr>
            <w:r>
              <w:rPr>
                <w:b/>
                <w:i/>
              </w:rPr>
              <w:t>Test Date: 1.2</w:t>
            </w:r>
            <w:r w:rsidR="00DD478B">
              <w:rPr>
                <w:b/>
                <w:i/>
              </w:rPr>
              <w:t>.19</w:t>
            </w:r>
          </w:p>
        </w:tc>
        <w:tc>
          <w:tcPr>
            <w:tcW w:w="2835" w:type="dxa"/>
          </w:tcPr>
          <w:p w:rsidR="00A15523" w:rsidRDefault="00A15523" w:rsidP="00A15523">
            <w:pPr>
              <w:jc w:val="center"/>
              <w:rPr>
                <w:rFonts w:ascii="Comic Sans MS" w:hAnsi="Comic Sans MS"/>
                <w:b/>
                <w:sz w:val="20"/>
                <w:szCs w:val="20"/>
              </w:rPr>
            </w:pPr>
            <w:r>
              <w:rPr>
                <w:rFonts w:ascii="Comic Sans MS" w:hAnsi="Comic Sans MS"/>
                <w:b/>
                <w:sz w:val="20"/>
                <w:szCs w:val="20"/>
              </w:rPr>
              <w:t>Spelling Group 2</w:t>
            </w:r>
          </w:p>
          <w:p w:rsidR="00A15523" w:rsidRDefault="00A15523" w:rsidP="00A15523">
            <w:pPr>
              <w:jc w:val="center"/>
              <w:rPr>
                <w:rFonts w:ascii="Comic Sans MS" w:hAnsi="Comic Sans MS"/>
                <w:sz w:val="20"/>
                <w:szCs w:val="20"/>
              </w:rPr>
            </w:pPr>
          </w:p>
          <w:p w:rsidR="00A15523" w:rsidRDefault="00597F8E" w:rsidP="00A15523">
            <w:pPr>
              <w:jc w:val="center"/>
              <w:rPr>
                <w:rFonts w:ascii="Comic Sans MS" w:hAnsi="Comic Sans MS"/>
                <w:sz w:val="20"/>
                <w:szCs w:val="20"/>
              </w:rPr>
            </w:pPr>
            <w:r>
              <w:rPr>
                <w:rFonts w:ascii="Comic Sans MS" w:hAnsi="Comic Sans MS"/>
                <w:sz w:val="20"/>
                <w:szCs w:val="20"/>
              </w:rPr>
              <w:t xml:space="preserve">(Children will be tested on words with </w:t>
            </w:r>
            <w:r w:rsidR="00A15523">
              <w:rPr>
                <w:rFonts w:ascii="Comic Sans MS" w:hAnsi="Comic Sans MS"/>
                <w:sz w:val="20"/>
                <w:szCs w:val="20"/>
              </w:rPr>
              <w:t>the</w:t>
            </w:r>
            <w:r>
              <w:rPr>
                <w:rFonts w:ascii="Comic Sans MS" w:hAnsi="Comic Sans MS"/>
                <w:sz w:val="20"/>
                <w:szCs w:val="20"/>
              </w:rPr>
              <w:t xml:space="preserve">/s/ sound spelt </w:t>
            </w:r>
            <w:proofErr w:type="spellStart"/>
            <w:r>
              <w:rPr>
                <w:rFonts w:ascii="Comic Sans MS" w:hAnsi="Comic Sans MS"/>
                <w:sz w:val="20"/>
                <w:szCs w:val="20"/>
              </w:rPr>
              <w:t>sc</w:t>
            </w:r>
            <w:proofErr w:type="spellEnd"/>
            <w:r w:rsidR="00A15523">
              <w:rPr>
                <w:rFonts w:ascii="Comic Sans MS" w:hAnsi="Comic Sans MS"/>
                <w:sz w:val="20"/>
                <w:szCs w:val="20"/>
              </w:rPr>
              <w:t>)</w:t>
            </w:r>
          </w:p>
          <w:p w:rsidR="00A15523" w:rsidRPr="0003046A" w:rsidRDefault="0025511E" w:rsidP="00A15523">
            <w:pPr>
              <w:jc w:val="center"/>
              <w:rPr>
                <w:rFonts w:ascii="Comic Sans MS" w:hAnsi="Comic Sans MS"/>
                <w:b/>
                <w:sz w:val="20"/>
                <w:szCs w:val="20"/>
              </w:rPr>
            </w:pPr>
            <w:r>
              <w:rPr>
                <w:rFonts w:ascii="Comic Sans MS" w:hAnsi="Comic Sans MS"/>
                <w:sz w:val="20"/>
                <w:szCs w:val="20"/>
              </w:rPr>
              <w:t>Test Date: 1.2</w:t>
            </w:r>
            <w:r w:rsidR="00DD478B">
              <w:rPr>
                <w:rFonts w:ascii="Comic Sans MS" w:hAnsi="Comic Sans MS"/>
                <w:sz w:val="20"/>
                <w:szCs w:val="20"/>
              </w:rPr>
              <w:t>.19</w:t>
            </w:r>
          </w:p>
        </w:tc>
        <w:tc>
          <w:tcPr>
            <w:tcW w:w="2552" w:type="dxa"/>
          </w:tcPr>
          <w:p w:rsidR="00A15523" w:rsidRDefault="00A15523" w:rsidP="00A15523">
            <w:pPr>
              <w:jc w:val="center"/>
              <w:rPr>
                <w:rFonts w:ascii="Comic Sans MS" w:hAnsi="Comic Sans MS"/>
                <w:b/>
                <w:sz w:val="20"/>
                <w:szCs w:val="20"/>
              </w:rPr>
            </w:pPr>
            <w:r>
              <w:rPr>
                <w:rFonts w:ascii="Comic Sans MS" w:hAnsi="Comic Sans MS"/>
                <w:b/>
                <w:sz w:val="20"/>
                <w:szCs w:val="20"/>
              </w:rPr>
              <w:t>Spelling Group 3</w:t>
            </w:r>
          </w:p>
          <w:p w:rsidR="00A15523" w:rsidRDefault="00A15523" w:rsidP="00A15523">
            <w:pPr>
              <w:jc w:val="center"/>
              <w:rPr>
                <w:rFonts w:ascii="Comic Sans MS" w:hAnsi="Comic Sans MS"/>
                <w:sz w:val="20"/>
                <w:szCs w:val="20"/>
              </w:rPr>
            </w:pPr>
          </w:p>
          <w:p w:rsidR="00597F8E" w:rsidRDefault="00597F8E" w:rsidP="00597F8E">
            <w:pPr>
              <w:jc w:val="center"/>
              <w:rPr>
                <w:rFonts w:ascii="Comic Sans MS" w:hAnsi="Comic Sans MS"/>
                <w:sz w:val="20"/>
                <w:szCs w:val="20"/>
              </w:rPr>
            </w:pPr>
            <w:r>
              <w:rPr>
                <w:rFonts w:ascii="Comic Sans MS" w:hAnsi="Comic Sans MS"/>
                <w:sz w:val="20"/>
                <w:szCs w:val="20"/>
              </w:rPr>
              <w:t xml:space="preserve">(Children will be tested on words with the/s/ sound spelt </w:t>
            </w:r>
            <w:proofErr w:type="spellStart"/>
            <w:r>
              <w:rPr>
                <w:rFonts w:ascii="Comic Sans MS" w:hAnsi="Comic Sans MS"/>
                <w:sz w:val="20"/>
                <w:szCs w:val="20"/>
              </w:rPr>
              <w:t>sc</w:t>
            </w:r>
            <w:proofErr w:type="spellEnd"/>
            <w:r>
              <w:rPr>
                <w:rFonts w:ascii="Comic Sans MS" w:hAnsi="Comic Sans MS"/>
                <w:sz w:val="20"/>
                <w:szCs w:val="20"/>
              </w:rPr>
              <w:t>)</w:t>
            </w:r>
          </w:p>
          <w:p w:rsidR="00A15523" w:rsidRPr="00927D38" w:rsidRDefault="0025511E" w:rsidP="00A15523">
            <w:pPr>
              <w:jc w:val="center"/>
              <w:rPr>
                <w:b/>
              </w:rPr>
            </w:pPr>
            <w:r>
              <w:rPr>
                <w:rFonts w:ascii="Comic Sans MS" w:hAnsi="Comic Sans MS"/>
                <w:sz w:val="20"/>
                <w:szCs w:val="20"/>
              </w:rPr>
              <w:t>Test Date: 1.2</w:t>
            </w:r>
            <w:r w:rsidR="00DD478B">
              <w:rPr>
                <w:rFonts w:ascii="Comic Sans MS" w:hAnsi="Comic Sans MS"/>
                <w:sz w:val="20"/>
                <w:szCs w:val="20"/>
              </w:rPr>
              <w:t>.19</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build</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crescent</w:t>
            </w:r>
          </w:p>
        </w:tc>
        <w:tc>
          <w:tcPr>
            <w:tcW w:w="2552" w:type="dxa"/>
          </w:tcPr>
          <w:p w:rsidR="00A15523" w:rsidRPr="00A15523" w:rsidRDefault="00EB2BD9" w:rsidP="00597F8E">
            <w:pPr>
              <w:rPr>
                <w:rFonts w:ascii="Comic Sans MS" w:hAnsi="Comic Sans MS"/>
                <w:sz w:val="24"/>
                <w:szCs w:val="24"/>
              </w:rPr>
            </w:pPr>
            <w:r>
              <w:rPr>
                <w:rFonts w:ascii="Comic Sans MS" w:hAnsi="Comic Sans MS"/>
                <w:sz w:val="24"/>
                <w:szCs w:val="24"/>
              </w:rPr>
              <w:t>scent</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fruit</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descend</w:t>
            </w:r>
          </w:p>
        </w:tc>
        <w:tc>
          <w:tcPr>
            <w:tcW w:w="2552" w:type="dxa"/>
          </w:tcPr>
          <w:p w:rsidR="00A15523" w:rsidRPr="00A15523" w:rsidRDefault="00EB2BD9" w:rsidP="00597F8E">
            <w:pPr>
              <w:rPr>
                <w:rFonts w:ascii="Comic Sans MS" w:hAnsi="Comic Sans MS"/>
                <w:sz w:val="24"/>
                <w:szCs w:val="24"/>
              </w:rPr>
            </w:pPr>
            <w:r>
              <w:rPr>
                <w:rFonts w:ascii="Comic Sans MS" w:hAnsi="Comic Sans MS"/>
                <w:sz w:val="24"/>
                <w:szCs w:val="24"/>
              </w:rPr>
              <w:t>scene</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often</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discipline</w:t>
            </w:r>
          </w:p>
        </w:tc>
        <w:tc>
          <w:tcPr>
            <w:tcW w:w="2552" w:type="dxa"/>
          </w:tcPr>
          <w:p w:rsidR="00A15523" w:rsidRDefault="00EB2BD9" w:rsidP="00EB2BD9">
            <w:pPr>
              <w:rPr>
                <w:rFonts w:ascii="Comic Sans MS" w:hAnsi="Comic Sans MS"/>
                <w:sz w:val="24"/>
                <w:szCs w:val="24"/>
              </w:rPr>
            </w:pPr>
            <w:r>
              <w:rPr>
                <w:rFonts w:ascii="Comic Sans MS" w:hAnsi="Comic Sans MS"/>
                <w:sz w:val="24"/>
                <w:szCs w:val="24"/>
              </w:rPr>
              <w:t>science</w:t>
            </w:r>
          </w:p>
          <w:p w:rsidR="00EB2BD9" w:rsidRPr="00A15523" w:rsidRDefault="00EB2BD9" w:rsidP="00A15523">
            <w:pPr>
              <w:jc w:val="center"/>
              <w:rPr>
                <w:rFonts w:ascii="Comic Sans MS" w:hAnsi="Comic Sans MS"/>
                <w:sz w:val="24"/>
                <w:szCs w:val="24"/>
              </w:rPr>
            </w:pPr>
          </w:p>
        </w:tc>
      </w:tr>
      <w:tr w:rsidR="00A15523" w:rsidRPr="008A7DA2" w:rsidTr="00A15523">
        <w:trPr>
          <w:trHeight w:hRule="exact" w:val="340"/>
        </w:trPr>
        <w:tc>
          <w:tcPr>
            <w:tcW w:w="2972" w:type="dxa"/>
          </w:tcPr>
          <w:p w:rsidR="00A15523" w:rsidRDefault="0025511E" w:rsidP="0025511E">
            <w:pPr>
              <w:jc w:val="center"/>
              <w:rPr>
                <w:rFonts w:ascii="Comic Sans MS" w:hAnsi="Comic Sans MS"/>
                <w:sz w:val="24"/>
                <w:szCs w:val="24"/>
              </w:rPr>
            </w:pPr>
            <w:r>
              <w:rPr>
                <w:rFonts w:ascii="Comic Sans MS" w:hAnsi="Comic Sans MS"/>
                <w:sz w:val="24"/>
                <w:szCs w:val="24"/>
              </w:rPr>
              <w:t>over</w:t>
            </w:r>
          </w:p>
          <w:p w:rsidR="0025511E" w:rsidRPr="00A15523" w:rsidRDefault="0025511E" w:rsidP="0025511E">
            <w:pPr>
              <w:jc w:val="center"/>
              <w:rPr>
                <w:rFonts w:ascii="Comic Sans MS" w:hAnsi="Comic Sans MS"/>
                <w:sz w:val="24"/>
                <w:szCs w:val="24"/>
              </w:rPr>
            </w:pP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scissors</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scissors</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after</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science</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ascend</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under</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scent</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descend</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behind</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scene</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muscle</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because</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muscle</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discipline</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heart</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fascinate</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crescent</w:t>
            </w:r>
          </w:p>
        </w:tc>
      </w:tr>
      <w:tr w:rsidR="00A15523" w:rsidRPr="008A7DA2" w:rsidTr="00A15523">
        <w:trPr>
          <w:trHeight w:hRule="exact" w:val="340"/>
        </w:trPr>
        <w:tc>
          <w:tcPr>
            <w:tcW w:w="2972" w:type="dxa"/>
          </w:tcPr>
          <w:p w:rsidR="00A15523" w:rsidRPr="00A15523" w:rsidRDefault="0025511E" w:rsidP="0025511E">
            <w:pPr>
              <w:jc w:val="center"/>
              <w:rPr>
                <w:rFonts w:ascii="Comic Sans MS" w:hAnsi="Comic Sans MS"/>
                <w:sz w:val="24"/>
                <w:szCs w:val="24"/>
              </w:rPr>
            </w:pPr>
            <w:r>
              <w:rPr>
                <w:rFonts w:ascii="Comic Sans MS" w:hAnsi="Comic Sans MS"/>
                <w:sz w:val="24"/>
                <w:szCs w:val="24"/>
              </w:rPr>
              <w:t>heard</w:t>
            </w:r>
          </w:p>
        </w:tc>
        <w:tc>
          <w:tcPr>
            <w:tcW w:w="2835" w:type="dxa"/>
          </w:tcPr>
          <w:p w:rsidR="00A15523" w:rsidRPr="00A15523" w:rsidRDefault="00EB2BD9" w:rsidP="00A15523">
            <w:pPr>
              <w:pStyle w:val="ListParagraph"/>
              <w:rPr>
                <w:rFonts w:ascii="Comic Sans MS" w:hAnsi="Comic Sans MS"/>
                <w:sz w:val="24"/>
                <w:szCs w:val="24"/>
              </w:rPr>
            </w:pPr>
            <w:r>
              <w:rPr>
                <w:rFonts w:ascii="Comic Sans MS" w:hAnsi="Comic Sans MS"/>
                <w:sz w:val="24"/>
                <w:szCs w:val="24"/>
              </w:rPr>
              <w:t>ascend</w:t>
            </w:r>
          </w:p>
        </w:tc>
        <w:tc>
          <w:tcPr>
            <w:tcW w:w="2552" w:type="dxa"/>
          </w:tcPr>
          <w:p w:rsidR="00A15523" w:rsidRPr="00A15523" w:rsidRDefault="00EB2BD9" w:rsidP="00EB2BD9">
            <w:pPr>
              <w:rPr>
                <w:rFonts w:ascii="Comic Sans MS" w:hAnsi="Comic Sans MS"/>
                <w:sz w:val="24"/>
                <w:szCs w:val="24"/>
              </w:rPr>
            </w:pPr>
            <w:r>
              <w:rPr>
                <w:rFonts w:ascii="Comic Sans MS" w:hAnsi="Comic Sans MS"/>
                <w:sz w:val="24"/>
                <w:szCs w:val="24"/>
              </w:rPr>
              <w:t>fas</w:t>
            </w:r>
            <w:r w:rsidR="0025511E">
              <w:rPr>
                <w:rFonts w:ascii="Comic Sans MS" w:hAnsi="Comic Sans MS"/>
                <w:sz w:val="24"/>
                <w:szCs w:val="24"/>
              </w:rPr>
              <w:t>c</w:t>
            </w:r>
            <w:r>
              <w:rPr>
                <w:rFonts w:ascii="Comic Sans MS" w:hAnsi="Comic Sans MS"/>
                <w:sz w:val="24"/>
                <w:szCs w:val="24"/>
              </w:rPr>
              <w:t>inate</w:t>
            </w:r>
          </w:p>
        </w:tc>
      </w:tr>
      <w:tr w:rsidR="00B1036F" w:rsidRPr="008A7DA2" w:rsidTr="00A15523">
        <w:trPr>
          <w:trHeight w:hRule="exact" w:val="340"/>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r w:rsidR="00B1036F" w:rsidRPr="008A7DA2" w:rsidTr="00A15523">
        <w:trPr>
          <w:trHeight w:hRule="exact" w:val="340"/>
        </w:trPr>
        <w:tc>
          <w:tcPr>
            <w:tcW w:w="2972" w:type="dxa"/>
          </w:tcPr>
          <w:p w:rsidR="00B1036F" w:rsidRDefault="00B1036F" w:rsidP="00B1036F">
            <w:pPr>
              <w:rPr>
                <w:rFonts w:ascii="XCCW Joined 1Ea" w:hAnsi="XCCW Joined 1Ea"/>
                <w:sz w:val="28"/>
              </w:rPr>
            </w:pPr>
          </w:p>
        </w:tc>
        <w:tc>
          <w:tcPr>
            <w:tcW w:w="2835" w:type="dxa"/>
          </w:tcPr>
          <w:p w:rsidR="00B1036F" w:rsidRDefault="00B1036F" w:rsidP="00B1036F">
            <w:pPr>
              <w:rPr>
                <w:rFonts w:ascii="XCCW Joined 1Ea" w:hAnsi="XCCW Joined 1Ea"/>
                <w:sz w:val="28"/>
              </w:rPr>
            </w:pPr>
          </w:p>
          <w:p w:rsidR="00B1036F" w:rsidRPr="008A7DA2" w:rsidRDefault="00B1036F" w:rsidP="00B1036F">
            <w:pPr>
              <w:rPr>
                <w:rFonts w:ascii="XCCW Joined 1Ea" w:hAnsi="XCCW Joined 1Ea"/>
                <w:sz w:val="28"/>
              </w:rPr>
            </w:pPr>
          </w:p>
        </w:tc>
        <w:tc>
          <w:tcPr>
            <w:tcW w:w="2552" w:type="dxa"/>
          </w:tcPr>
          <w:p w:rsidR="00B1036F" w:rsidRDefault="00B1036F" w:rsidP="00B1036F"/>
        </w:tc>
      </w:tr>
    </w:tbl>
    <w:p w:rsidR="00525DAB" w:rsidRDefault="00525DAB">
      <w:r>
        <w:tab/>
      </w:r>
      <w:r>
        <w:tab/>
      </w:r>
      <w:r>
        <w:tab/>
      </w:r>
      <w:r>
        <w:tab/>
      </w:r>
      <w:r>
        <w:tab/>
      </w:r>
    </w:p>
    <w:p w:rsidR="005E7365" w:rsidRDefault="00525DAB">
      <w:r>
        <w:t xml:space="preserve"> </w:t>
      </w:r>
      <w:r w:rsidR="005E7365">
        <w:t xml:space="preserve">   </w:t>
      </w:r>
    </w:p>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p w:rsidR="00525DAB" w:rsidRDefault="00525DAB">
      <w:r>
        <w:t>Don’t forget the two extra words if you are in group 2 or 3!</w:t>
      </w:r>
    </w:p>
    <w:sectPr w:rsidR="00525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E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5"/>
    <w:rsid w:val="0025511E"/>
    <w:rsid w:val="002620E9"/>
    <w:rsid w:val="002D2889"/>
    <w:rsid w:val="003F2683"/>
    <w:rsid w:val="004907D2"/>
    <w:rsid w:val="00525DAB"/>
    <w:rsid w:val="00597F8E"/>
    <w:rsid w:val="005A2B00"/>
    <w:rsid w:val="005E7365"/>
    <w:rsid w:val="00787A6C"/>
    <w:rsid w:val="00853534"/>
    <w:rsid w:val="008E67CD"/>
    <w:rsid w:val="009B53C5"/>
    <w:rsid w:val="009C3FBF"/>
    <w:rsid w:val="00A15523"/>
    <w:rsid w:val="00AA374A"/>
    <w:rsid w:val="00AA65E7"/>
    <w:rsid w:val="00AD5FC1"/>
    <w:rsid w:val="00B1036F"/>
    <w:rsid w:val="00B75F5F"/>
    <w:rsid w:val="00CA001C"/>
    <w:rsid w:val="00CE22E7"/>
    <w:rsid w:val="00D62D75"/>
    <w:rsid w:val="00DB7575"/>
    <w:rsid w:val="00DD478B"/>
    <w:rsid w:val="00E163FB"/>
    <w:rsid w:val="00E94065"/>
    <w:rsid w:val="00EB2BD9"/>
    <w:rsid w:val="00F4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0103"/>
  <w15:chartTrackingRefBased/>
  <w15:docId w15:val="{1EAAAAAA-0388-4A4E-88E2-1997F0D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Marriott</dc:creator>
  <cp:keywords/>
  <dc:description/>
  <cp:lastModifiedBy>Ian Jowett</cp:lastModifiedBy>
  <cp:revision>2</cp:revision>
  <dcterms:created xsi:type="dcterms:W3CDTF">2019-01-16T13:55:00Z</dcterms:created>
  <dcterms:modified xsi:type="dcterms:W3CDTF">2019-01-16T13:55:00Z</dcterms:modified>
</cp:coreProperties>
</file>