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Ind w:w="105" w:type="dxa"/>
        <w:tblLayout w:type="fixed"/>
        <w:tblLook w:val="01E0" w:firstRow="1" w:lastRow="1" w:firstColumn="1" w:lastColumn="1" w:noHBand="0" w:noVBand="0"/>
      </w:tblPr>
      <w:tblGrid>
        <w:gridCol w:w="2160"/>
        <w:gridCol w:w="2740"/>
        <w:gridCol w:w="2223"/>
        <w:gridCol w:w="2303"/>
      </w:tblGrid>
      <w:tr w:rsidR="5FEA3438" w14:paraId="48B08FB2" w14:textId="77777777" w:rsidTr="00354433">
        <w:trPr>
          <w:trHeight w:val="565"/>
        </w:trPr>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A8D858" w14:textId="019F44E9" w:rsidR="5FEA3438" w:rsidRDefault="1FEE2E4E" w:rsidP="1FEE2E4E">
            <w:pPr>
              <w:jc w:val="both"/>
            </w:pPr>
            <w:r w:rsidRPr="1FEE2E4E">
              <w:rPr>
                <w:rFonts w:ascii="Calibri" w:eastAsia="Calibri" w:hAnsi="Calibri" w:cs="Calibri"/>
                <w:b/>
                <w:bCs/>
              </w:rPr>
              <w:t>Document owner</w:t>
            </w:r>
          </w:p>
        </w:tc>
        <w:tc>
          <w:tcPr>
            <w:tcW w:w="2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F1D91" w14:textId="44922DE7" w:rsidR="5FEA3438" w:rsidRDefault="1FEE2E4E" w:rsidP="1FEE2E4E">
            <w:pPr>
              <w:jc w:val="both"/>
            </w:pPr>
            <w:r w:rsidRPr="1FEE2E4E">
              <w:rPr>
                <w:rFonts w:ascii="Calibri" w:eastAsia="Calibri" w:hAnsi="Calibri" w:cs="Calibri"/>
              </w:rPr>
              <w:t>Etwall Primary School</w:t>
            </w: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6E00C4" w14:textId="40D7D9E3" w:rsidR="5FEA3438" w:rsidRDefault="1FEE2E4E" w:rsidP="1FEE2E4E">
            <w:pPr>
              <w:jc w:val="both"/>
            </w:pPr>
            <w:r w:rsidRPr="1FEE2E4E">
              <w:rPr>
                <w:rFonts w:ascii="Calibri" w:eastAsia="Calibri" w:hAnsi="Calibri" w:cs="Calibri"/>
                <w:b/>
                <w:bCs/>
              </w:rPr>
              <w:t>Approved by:</w:t>
            </w:r>
          </w:p>
        </w:tc>
        <w:tc>
          <w:tcPr>
            <w:tcW w:w="230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0329F" w14:textId="128CA6AC" w:rsidR="5FEA3438" w:rsidRDefault="1FEE2E4E" w:rsidP="1FEE2E4E">
            <w:pPr>
              <w:jc w:val="both"/>
            </w:pPr>
            <w:r w:rsidRPr="1FEE2E4E">
              <w:rPr>
                <w:rFonts w:ascii="Times New Roman" w:eastAsia="Times New Roman" w:hAnsi="Times New Roman" w:cs="Times New Roman"/>
                <w:sz w:val="12"/>
                <w:szCs w:val="12"/>
              </w:rPr>
              <w:t xml:space="preserve"> </w:t>
            </w:r>
          </w:p>
          <w:p w14:paraId="462E3698" w14:textId="40BDBE35" w:rsidR="5FEA3438" w:rsidRDefault="5FEA3438" w:rsidP="1FEE2E4E">
            <w:pPr>
              <w:jc w:val="both"/>
            </w:pPr>
            <w:r>
              <w:rPr>
                <w:noProof/>
              </w:rPr>
              <w:drawing>
                <wp:inline distT="0" distB="0" distL="0" distR="0" wp14:anchorId="6B43106F" wp14:editId="163A4A7E">
                  <wp:extent cx="853440" cy="592183"/>
                  <wp:effectExtent l="0" t="0" r="3810" b="0"/>
                  <wp:docPr id="456653026" name="Picture 45665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56233" cy="594121"/>
                          </a:xfrm>
                          <a:prstGeom prst="rect">
                            <a:avLst/>
                          </a:prstGeom>
                        </pic:spPr>
                      </pic:pic>
                    </a:graphicData>
                  </a:graphic>
                </wp:inline>
              </w:drawing>
            </w:r>
          </w:p>
        </w:tc>
      </w:tr>
      <w:tr w:rsidR="5FEA3438" w14:paraId="05361005" w14:textId="77777777" w:rsidTr="00354433">
        <w:trPr>
          <w:trHeight w:val="282"/>
        </w:trPr>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37D8C6" w14:textId="6CB42B99" w:rsidR="5FEA3438" w:rsidRDefault="1FEE2E4E" w:rsidP="1FEE2E4E">
            <w:pPr>
              <w:jc w:val="both"/>
            </w:pPr>
            <w:r w:rsidRPr="1FEE2E4E">
              <w:rPr>
                <w:rFonts w:ascii="Calibri" w:eastAsia="Calibri" w:hAnsi="Calibri" w:cs="Calibri"/>
                <w:b/>
                <w:bCs/>
              </w:rPr>
              <w:t>Author:</w:t>
            </w:r>
          </w:p>
        </w:tc>
        <w:tc>
          <w:tcPr>
            <w:tcW w:w="2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8EE92" w14:textId="0ECC2708" w:rsidR="5FEA3438" w:rsidRDefault="1FEE2E4E" w:rsidP="1FEE2E4E">
            <w:pPr>
              <w:jc w:val="both"/>
              <w:rPr>
                <w:rFonts w:ascii="Calibri" w:eastAsia="Calibri" w:hAnsi="Calibri" w:cs="Calibri"/>
              </w:rPr>
            </w:pPr>
            <w:r w:rsidRPr="1FEE2E4E">
              <w:rPr>
                <w:rFonts w:ascii="Calibri" w:eastAsia="Calibri" w:hAnsi="Calibri" w:cs="Calibri"/>
              </w:rPr>
              <w:t>Claire Leggett, Lindsey Cox and Elizabeth Bradley</w:t>
            </w: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8EDCA4" w14:textId="563B3C43" w:rsidR="5FEA3438" w:rsidRDefault="1FEE2E4E" w:rsidP="1FEE2E4E">
            <w:pPr>
              <w:jc w:val="both"/>
            </w:pPr>
            <w:r w:rsidRPr="1FEE2E4E">
              <w:rPr>
                <w:rFonts w:ascii="Calibri" w:eastAsia="Calibri" w:hAnsi="Calibri" w:cs="Calibri"/>
                <w:b/>
                <w:bCs/>
              </w:rPr>
              <w:t>Headteacher</w:t>
            </w:r>
          </w:p>
        </w:tc>
        <w:tc>
          <w:tcPr>
            <w:tcW w:w="2301" w:type="dxa"/>
            <w:vMerge/>
            <w:vAlign w:val="center"/>
          </w:tcPr>
          <w:p w14:paraId="4AFD7B62" w14:textId="77777777" w:rsidR="002E0F3A" w:rsidRDefault="002E0F3A"/>
        </w:tc>
      </w:tr>
      <w:tr w:rsidR="5FEA3438" w14:paraId="47061915" w14:textId="77777777" w:rsidTr="00354433">
        <w:trPr>
          <w:trHeight w:val="282"/>
        </w:trPr>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398ED" w14:textId="24DFC95C" w:rsidR="5FEA3438" w:rsidRDefault="1FEE2E4E" w:rsidP="1FEE2E4E">
            <w:pPr>
              <w:jc w:val="both"/>
            </w:pPr>
            <w:r w:rsidRPr="1FEE2E4E">
              <w:rPr>
                <w:rFonts w:ascii="Calibri" w:eastAsia="Calibri" w:hAnsi="Calibri" w:cs="Calibri"/>
                <w:b/>
                <w:bCs/>
              </w:rPr>
              <w:t>Version:</w:t>
            </w:r>
          </w:p>
        </w:tc>
        <w:tc>
          <w:tcPr>
            <w:tcW w:w="2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B13D7C" w14:textId="27251BB9" w:rsidR="5FEA3438" w:rsidRDefault="1FEE2E4E" w:rsidP="1FEE2E4E">
            <w:pPr>
              <w:jc w:val="both"/>
            </w:pPr>
            <w:r w:rsidRPr="1FEE2E4E">
              <w:rPr>
                <w:rFonts w:ascii="Calibri" w:eastAsia="Calibri" w:hAnsi="Calibri" w:cs="Calibri"/>
              </w:rPr>
              <w:t>April 2022</w:t>
            </w:r>
          </w:p>
        </w:tc>
        <w:tc>
          <w:tcPr>
            <w:tcW w:w="2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535C3" w14:textId="2D1D99C7" w:rsidR="5FEA3438" w:rsidRDefault="1FEE2E4E" w:rsidP="1FEE2E4E">
            <w:pPr>
              <w:jc w:val="both"/>
            </w:pPr>
            <w:r w:rsidRPr="1FEE2E4E">
              <w:rPr>
                <w:rFonts w:ascii="Calibri" w:eastAsia="Calibri" w:hAnsi="Calibri" w:cs="Calibri"/>
                <w:b/>
                <w:bCs/>
              </w:rPr>
              <w:t>Next Review</w:t>
            </w:r>
          </w:p>
        </w:tc>
        <w:tc>
          <w:tcPr>
            <w:tcW w:w="2301" w:type="dxa"/>
            <w:tcBorders>
              <w:top w:val="nil"/>
              <w:left w:val="single" w:sz="8" w:space="0" w:color="000000" w:themeColor="text1"/>
              <w:bottom w:val="single" w:sz="8" w:space="0" w:color="000000" w:themeColor="text1"/>
              <w:right w:val="single" w:sz="8" w:space="0" w:color="000000" w:themeColor="text1"/>
            </w:tcBorders>
          </w:tcPr>
          <w:p w14:paraId="4C649285" w14:textId="6449E3DA" w:rsidR="5FEA3438" w:rsidRDefault="1FEE2E4E" w:rsidP="1FEE2E4E">
            <w:pPr>
              <w:jc w:val="both"/>
            </w:pPr>
            <w:r w:rsidRPr="1FEE2E4E">
              <w:rPr>
                <w:rFonts w:ascii="Calibri" w:eastAsia="Calibri" w:hAnsi="Calibri" w:cs="Calibri"/>
              </w:rPr>
              <w:t>April 2024</w:t>
            </w:r>
          </w:p>
        </w:tc>
      </w:tr>
      <w:tr w:rsidR="5FEA3438" w14:paraId="35EE3FF0" w14:textId="77777777" w:rsidTr="00354433">
        <w:trPr>
          <w:trHeight w:val="880"/>
        </w:trPr>
        <w:tc>
          <w:tcPr>
            <w:tcW w:w="942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8A0A86" w14:textId="6E80CF7D" w:rsidR="5FEA3438" w:rsidRDefault="1FEE2E4E" w:rsidP="1FEE2E4E">
            <w:pPr>
              <w:spacing w:line="235" w:lineRule="auto"/>
              <w:jc w:val="both"/>
            </w:pPr>
            <w:r w:rsidRPr="1FEE2E4E">
              <w:rPr>
                <w:rFonts w:ascii="Calibri" w:eastAsia="Calibri" w:hAnsi="Calibri" w:cs="Calibri"/>
              </w:rPr>
              <w:t>This policy has been reviewed on 29/04/2022 and has been impact assessed in the light of all other school policies and the Equality Act 2010. </w:t>
            </w:r>
          </w:p>
        </w:tc>
      </w:tr>
    </w:tbl>
    <w:p w14:paraId="08189AE7" w14:textId="4F78A279" w:rsidR="5FEA3438" w:rsidRDefault="5FEA3438" w:rsidP="1FEE2E4E">
      <w:pPr>
        <w:spacing w:line="240" w:lineRule="auto"/>
        <w:jc w:val="both"/>
        <w:rPr>
          <w:b/>
          <w:bCs/>
          <w:sz w:val="28"/>
          <w:szCs w:val="28"/>
          <w:u w:val="single"/>
        </w:rPr>
      </w:pPr>
    </w:p>
    <w:p w14:paraId="4B37E199" w14:textId="345C1E43" w:rsidR="5FEA3438" w:rsidRDefault="5FEA3438" w:rsidP="1FEE2E4E">
      <w:pPr>
        <w:spacing w:line="240" w:lineRule="auto"/>
        <w:jc w:val="both"/>
        <w:rPr>
          <w:b/>
          <w:bCs/>
          <w:sz w:val="28"/>
          <w:szCs w:val="28"/>
          <w:u w:val="single"/>
        </w:rPr>
      </w:pPr>
    </w:p>
    <w:p w14:paraId="1BC9C1F0" w14:textId="41ECCBFD" w:rsidR="5FEA3438" w:rsidRDefault="5FEA3438" w:rsidP="00354433">
      <w:pPr>
        <w:spacing w:line="240" w:lineRule="auto"/>
        <w:jc w:val="center"/>
      </w:pPr>
      <w:r>
        <w:rPr>
          <w:noProof/>
        </w:rPr>
        <w:drawing>
          <wp:inline distT="0" distB="0" distL="0" distR="0" wp14:anchorId="21020268" wp14:editId="00AA1C7C">
            <wp:extent cx="4572000" cy="4533900"/>
            <wp:effectExtent l="0" t="0" r="0" b="0"/>
            <wp:docPr id="1805234863" name="Picture 180523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4533900"/>
                    </a:xfrm>
                    <a:prstGeom prst="rect">
                      <a:avLst/>
                    </a:prstGeom>
                  </pic:spPr>
                </pic:pic>
              </a:graphicData>
            </a:graphic>
          </wp:inline>
        </w:drawing>
      </w:r>
    </w:p>
    <w:p w14:paraId="3998AC36" w14:textId="7FEFF5B2" w:rsidR="5FEA3438" w:rsidRDefault="5FEA3438" w:rsidP="00354433">
      <w:pPr>
        <w:spacing w:line="240" w:lineRule="auto"/>
        <w:jc w:val="center"/>
        <w:rPr>
          <w:b/>
          <w:bCs/>
          <w:sz w:val="28"/>
          <w:szCs w:val="28"/>
          <w:u w:val="single"/>
        </w:rPr>
      </w:pPr>
    </w:p>
    <w:p w14:paraId="14B21B3E" w14:textId="1906C67C" w:rsidR="00C127C9" w:rsidRPr="0033416A" w:rsidRDefault="1FEE2E4E" w:rsidP="00354433">
      <w:pPr>
        <w:autoSpaceDE w:val="0"/>
        <w:autoSpaceDN w:val="0"/>
        <w:adjustRightInd w:val="0"/>
        <w:spacing w:line="240" w:lineRule="auto"/>
        <w:jc w:val="center"/>
        <w:rPr>
          <w:b/>
          <w:bCs/>
          <w:sz w:val="48"/>
          <w:szCs w:val="48"/>
          <w:u w:val="single"/>
        </w:rPr>
      </w:pPr>
      <w:r w:rsidRPr="1FEE2E4E">
        <w:rPr>
          <w:b/>
          <w:bCs/>
          <w:sz w:val="48"/>
          <w:szCs w:val="48"/>
          <w:u w:val="single"/>
        </w:rPr>
        <w:t>ETWALL PRIMARY SCHOOL</w:t>
      </w:r>
    </w:p>
    <w:p w14:paraId="6567715D" w14:textId="77777777" w:rsidR="00C127C9" w:rsidRPr="0033416A" w:rsidRDefault="1FEE2E4E" w:rsidP="00354433">
      <w:pPr>
        <w:autoSpaceDE w:val="0"/>
        <w:autoSpaceDN w:val="0"/>
        <w:adjustRightInd w:val="0"/>
        <w:spacing w:line="240" w:lineRule="auto"/>
        <w:jc w:val="center"/>
        <w:rPr>
          <w:b/>
          <w:bCs/>
          <w:sz w:val="48"/>
          <w:szCs w:val="48"/>
          <w:u w:val="single"/>
        </w:rPr>
      </w:pPr>
      <w:proofErr w:type="spellStart"/>
      <w:r w:rsidRPr="1FEE2E4E">
        <w:rPr>
          <w:b/>
          <w:bCs/>
          <w:sz w:val="48"/>
          <w:szCs w:val="48"/>
          <w:u w:val="single"/>
        </w:rPr>
        <w:t>Maths</w:t>
      </w:r>
      <w:proofErr w:type="spellEnd"/>
      <w:r w:rsidRPr="1FEE2E4E">
        <w:rPr>
          <w:b/>
          <w:bCs/>
          <w:sz w:val="48"/>
          <w:szCs w:val="48"/>
          <w:u w:val="single"/>
        </w:rPr>
        <w:t xml:space="preserve"> Policy</w:t>
      </w:r>
    </w:p>
    <w:p w14:paraId="672A6659" w14:textId="77777777" w:rsidR="00C127C9" w:rsidRPr="0033416A" w:rsidRDefault="00C127C9" w:rsidP="1FEE2E4E">
      <w:pPr>
        <w:autoSpaceDE w:val="0"/>
        <w:autoSpaceDN w:val="0"/>
        <w:adjustRightInd w:val="0"/>
        <w:spacing w:line="240" w:lineRule="auto"/>
        <w:jc w:val="both"/>
        <w:rPr>
          <w:b/>
          <w:bCs/>
          <w:sz w:val="24"/>
          <w:szCs w:val="24"/>
        </w:rPr>
      </w:pPr>
    </w:p>
    <w:p w14:paraId="43E02E85" w14:textId="082467E4" w:rsidR="00C127C9" w:rsidRPr="0033416A" w:rsidRDefault="00C127C9" w:rsidP="1FEE2E4E">
      <w:pPr>
        <w:autoSpaceDE w:val="0"/>
        <w:autoSpaceDN w:val="0"/>
        <w:adjustRightInd w:val="0"/>
        <w:spacing w:line="240" w:lineRule="auto"/>
        <w:jc w:val="both"/>
        <w:rPr>
          <w:b/>
          <w:bCs/>
          <w:sz w:val="32"/>
          <w:szCs w:val="32"/>
        </w:rPr>
      </w:pPr>
    </w:p>
    <w:p w14:paraId="3E7A9F1C" w14:textId="19BDCB20" w:rsidR="00C127C9" w:rsidRPr="0033416A" w:rsidRDefault="00C127C9" w:rsidP="1FEE2E4E">
      <w:pPr>
        <w:autoSpaceDE w:val="0"/>
        <w:autoSpaceDN w:val="0"/>
        <w:adjustRightInd w:val="0"/>
        <w:spacing w:line="240" w:lineRule="auto"/>
        <w:jc w:val="both"/>
        <w:rPr>
          <w:b/>
          <w:bCs/>
          <w:sz w:val="32"/>
          <w:szCs w:val="32"/>
        </w:rPr>
      </w:pPr>
      <w:r>
        <w:br w:type="page"/>
      </w:r>
      <w:r w:rsidR="1FEE2E4E" w:rsidRPr="1FEE2E4E">
        <w:rPr>
          <w:b/>
          <w:bCs/>
          <w:sz w:val="32"/>
          <w:szCs w:val="32"/>
        </w:rPr>
        <w:lastRenderedPageBreak/>
        <w:t>Introduction</w:t>
      </w:r>
    </w:p>
    <w:p w14:paraId="0A37501D" w14:textId="77777777" w:rsidR="00C127C9" w:rsidRPr="0033416A" w:rsidRDefault="00C127C9" w:rsidP="1FEE2E4E">
      <w:pPr>
        <w:autoSpaceDE w:val="0"/>
        <w:autoSpaceDN w:val="0"/>
        <w:adjustRightInd w:val="0"/>
        <w:spacing w:line="240" w:lineRule="auto"/>
        <w:jc w:val="both"/>
        <w:rPr>
          <w:b/>
          <w:bCs/>
          <w:sz w:val="24"/>
          <w:szCs w:val="24"/>
        </w:rPr>
      </w:pPr>
    </w:p>
    <w:p w14:paraId="6CD40C1E" w14:textId="77777777" w:rsidR="00C127C9" w:rsidRPr="0033416A" w:rsidRDefault="1FEE2E4E" w:rsidP="1FEE2E4E">
      <w:pPr>
        <w:autoSpaceDE w:val="0"/>
        <w:autoSpaceDN w:val="0"/>
        <w:adjustRightInd w:val="0"/>
        <w:spacing w:line="240" w:lineRule="auto"/>
        <w:jc w:val="both"/>
        <w:rPr>
          <w:sz w:val="24"/>
          <w:szCs w:val="24"/>
        </w:rPr>
      </w:pPr>
      <w:r w:rsidRPr="1FEE2E4E">
        <w:rPr>
          <w:sz w:val="24"/>
          <w:szCs w:val="24"/>
        </w:rPr>
        <w:t>This document is a statement of the aims, principles, strategies and procedures for</w:t>
      </w:r>
    </w:p>
    <w:p w14:paraId="65E95CCA" w14:textId="5948F7CB" w:rsidR="00C127C9" w:rsidRPr="0033416A" w:rsidRDefault="1FEE2E4E" w:rsidP="1FEE2E4E">
      <w:pPr>
        <w:autoSpaceDE w:val="0"/>
        <w:autoSpaceDN w:val="0"/>
        <w:adjustRightInd w:val="0"/>
        <w:spacing w:line="240" w:lineRule="auto"/>
        <w:jc w:val="both"/>
        <w:rPr>
          <w:sz w:val="24"/>
          <w:szCs w:val="24"/>
        </w:rPr>
      </w:pPr>
      <w:r w:rsidRPr="1FEE2E4E">
        <w:rPr>
          <w:sz w:val="24"/>
          <w:szCs w:val="24"/>
        </w:rPr>
        <w:t xml:space="preserve">mathematics throughout the school. This Policy document describes the strategy agreed by Etwall Primary School Governing Body for the delivery of </w:t>
      </w:r>
      <w:proofErr w:type="spellStart"/>
      <w:r w:rsidR="00354433">
        <w:rPr>
          <w:sz w:val="24"/>
          <w:szCs w:val="24"/>
        </w:rPr>
        <w:t>ma</w:t>
      </w:r>
      <w:r w:rsidRPr="1FEE2E4E">
        <w:rPr>
          <w:sz w:val="24"/>
          <w:szCs w:val="24"/>
        </w:rPr>
        <w:t>ths</w:t>
      </w:r>
      <w:proofErr w:type="spellEnd"/>
      <w:r w:rsidRPr="1FEE2E4E">
        <w:rPr>
          <w:sz w:val="24"/>
          <w:szCs w:val="24"/>
        </w:rPr>
        <w:t xml:space="preserve">. It should be read in conjunction with the intent, implementation and impact statement for </w:t>
      </w:r>
      <w:proofErr w:type="spellStart"/>
      <w:r w:rsidRPr="1FEE2E4E">
        <w:rPr>
          <w:sz w:val="24"/>
          <w:szCs w:val="24"/>
        </w:rPr>
        <w:t>maths</w:t>
      </w:r>
      <w:proofErr w:type="spellEnd"/>
      <w:r w:rsidRPr="1FEE2E4E">
        <w:rPr>
          <w:sz w:val="24"/>
          <w:szCs w:val="24"/>
        </w:rPr>
        <w:t xml:space="preserve">, and the calculation policy. </w:t>
      </w:r>
    </w:p>
    <w:p w14:paraId="5DAB6C7B" w14:textId="77777777" w:rsidR="00C127C9" w:rsidRPr="0033416A" w:rsidRDefault="00C127C9" w:rsidP="1FEE2E4E">
      <w:pPr>
        <w:autoSpaceDE w:val="0"/>
        <w:autoSpaceDN w:val="0"/>
        <w:adjustRightInd w:val="0"/>
        <w:spacing w:line="240" w:lineRule="auto"/>
        <w:jc w:val="both"/>
        <w:rPr>
          <w:sz w:val="24"/>
          <w:szCs w:val="24"/>
        </w:rPr>
      </w:pPr>
    </w:p>
    <w:p w14:paraId="3034E63F" w14:textId="77777777" w:rsidR="00C127C9" w:rsidRPr="0033416A" w:rsidRDefault="1FEE2E4E" w:rsidP="1FEE2E4E">
      <w:pPr>
        <w:autoSpaceDE w:val="0"/>
        <w:autoSpaceDN w:val="0"/>
        <w:adjustRightInd w:val="0"/>
        <w:spacing w:line="240" w:lineRule="auto"/>
        <w:jc w:val="both"/>
        <w:rPr>
          <w:b/>
          <w:bCs/>
          <w:sz w:val="24"/>
          <w:szCs w:val="24"/>
        </w:rPr>
      </w:pPr>
      <w:r w:rsidRPr="1FEE2E4E">
        <w:rPr>
          <w:b/>
          <w:bCs/>
          <w:sz w:val="24"/>
          <w:szCs w:val="24"/>
        </w:rPr>
        <w:t>The aims of the 2014 National Curriculum are for our pupils to:</w:t>
      </w:r>
    </w:p>
    <w:p w14:paraId="6A05A809" w14:textId="77777777" w:rsidR="000F27E6" w:rsidRPr="0033416A" w:rsidRDefault="000F27E6" w:rsidP="1FEE2E4E">
      <w:pPr>
        <w:autoSpaceDE w:val="0"/>
        <w:autoSpaceDN w:val="0"/>
        <w:adjustRightInd w:val="0"/>
        <w:spacing w:line="240" w:lineRule="auto"/>
        <w:jc w:val="both"/>
        <w:rPr>
          <w:b/>
          <w:bCs/>
          <w:sz w:val="24"/>
          <w:szCs w:val="24"/>
        </w:rPr>
      </w:pPr>
    </w:p>
    <w:p w14:paraId="15C2715B" w14:textId="77777777" w:rsidR="000F27E6" w:rsidRPr="0033416A" w:rsidRDefault="1FEE2E4E" w:rsidP="1FEE2E4E">
      <w:pPr>
        <w:autoSpaceDE w:val="0"/>
        <w:autoSpaceDN w:val="0"/>
        <w:adjustRightInd w:val="0"/>
        <w:spacing w:line="240" w:lineRule="auto"/>
        <w:jc w:val="both"/>
        <w:rPr>
          <w:sz w:val="24"/>
          <w:szCs w:val="24"/>
        </w:rPr>
      </w:pPr>
      <w:r w:rsidRPr="1FEE2E4E">
        <w:rPr>
          <w:rFonts w:ascii="Symbol" w:eastAsia="Symbol" w:hAnsi="Symbol"/>
          <w:sz w:val="24"/>
          <w:szCs w:val="24"/>
        </w:rPr>
        <w:t></w:t>
      </w:r>
      <w:r w:rsidRPr="1FEE2E4E">
        <w:rPr>
          <w:sz w:val="24"/>
          <w:szCs w:val="24"/>
        </w:rPr>
        <w:t xml:space="preserve"> Become fluent in the fundamentals of mathematics through varied and frequent practice with complexity increasing over time. </w:t>
      </w:r>
    </w:p>
    <w:p w14:paraId="216F6289" w14:textId="77777777" w:rsidR="000F27E6" w:rsidRPr="0033416A" w:rsidRDefault="1FEE2E4E" w:rsidP="1FEE2E4E">
      <w:pPr>
        <w:autoSpaceDE w:val="0"/>
        <w:autoSpaceDN w:val="0"/>
        <w:adjustRightInd w:val="0"/>
        <w:spacing w:line="240" w:lineRule="auto"/>
        <w:jc w:val="both"/>
        <w:rPr>
          <w:sz w:val="24"/>
          <w:szCs w:val="24"/>
        </w:rPr>
      </w:pPr>
      <w:r w:rsidRPr="1FEE2E4E">
        <w:rPr>
          <w:rFonts w:ascii="Symbol" w:eastAsia="Symbol" w:hAnsi="Symbol"/>
          <w:sz w:val="24"/>
          <w:szCs w:val="24"/>
        </w:rPr>
        <w:t></w:t>
      </w:r>
      <w:r w:rsidRPr="1FEE2E4E">
        <w:rPr>
          <w:sz w:val="24"/>
          <w:szCs w:val="24"/>
        </w:rPr>
        <w:t xml:space="preserve"> Develop conceptual understanding and ability to recall and apply knowledge rapidly and accurately. </w:t>
      </w:r>
    </w:p>
    <w:p w14:paraId="3AD4FB94" w14:textId="77777777" w:rsidR="000F27E6" w:rsidRPr="0033416A" w:rsidRDefault="1FEE2E4E" w:rsidP="1FEE2E4E">
      <w:pPr>
        <w:autoSpaceDE w:val="0"/>
        <w:autoSpaceDN w:val="0"/>
        <w:adjustRightInd w:val="0"/>
        <w:spacing w:line="240" w:lineRule="auto"/>
        <w:jc w:val="both"/>
        <w:rPr>
          <w:sz w:val="24"/>
          <w:szCs w:val="24"/>
        </w:rPr>
      </w:pPr>
      <w:r w:rsidRPr="1FEE2E4E">
        <w:rPr>
          <w:rFonts w:ascii="Symbol" w:eastAsia="Symbol" w:hAnsi="Symbol"/>
          <w:sz w:val="24"/>
          <w:szCs w:val="24"/>
        </w:rPr>
        <w:t></w:t>
      </w:r>
      <w:r w:rsidRPr="1FEE2E4E">
        <w:rPr>
          <w:sz w:val="24"/>
          <w:szCs w:val="24"/>
        </w:rPr>
        <w:t xml:space="preserve"> Reason mathematically; follow a line of enquiry, conjecture relationships and </w:t>
      </w:r>
      <w:proofErr w:type="spellStart"/>
      <w:r w:rsidRPr="1FEE2E4E">
        <w:rPr>
          <w:sz w:val="24"/>
          <w:szCs w:val="24"/>
        </w:rPr>
        <w:t>generalisations</w:t>
      </w:r>
      <w:proofErr w:type="spellEnd"/>
      <w:r w:rsidRPr="1FEE2E4E">
        <w:rPr>
          <w:sz w:val="24"/>
          <w:szCs w:val="24"/>
        </w:rPr>
        <w:t xml:space="preserve">. </w:t>
      </w:r>
    </w:p>
    <w:p w14:paraId="50CB653F" w14:textId="77777777" w:rsidR="000F27E6" w:rsidRPr="0033416A" w:rsidRDefault="1FEE2E4E" w:rsidP="1FEE2E4E">
      <w:pPr>
        <w:autoSpaceDE w:val="0"/>
        <w:autoSpaceDN w:val="0"/>
        <w:adjustRightInd w:val="0"/>
        <w:spacing w:line="240" w:lineRule="auto"/>
        <w:jc w:val="both"/>
        <w:rPr>
          <w:sz w:val="24"/>
          <w:szCs w:val="24"/>
        </w:rPr>
      </w:pPr>
      <w:r w:rsidRPr="1FEE2E4E">
        <w:rPr>
          <w:rFonts w:ascii="Symbol" w:eastAsia="Symbol" w:hAnsi="Symbol"/>
          <w:sz w:val="24"/>
          <w:szCs w:val="24"/>
        </w:rPr>
        <w:t></w:t>
      </w:r>
      <w:r w:rsidRPr="1FEE2E4E">
        <w:rPr>
          <w:sz w:val="24"/>
          <w:szCs w:val="24"/>
        </w:rPr>
        <w:t xml:space="preserve"> Develop an argument, justification and proof by using mathematical language. </w:t>
      </w:r>
    </w:p>
    <w:p w14:paraId="5FE675D5" w14:textId="77777777" w:rsidR="000F27E6" w:rsidRPr="0033416A" w:rsidRDefault="1FEE2E4E" w:rsidP="1FEE2E4E">
      <w:pPr>
        <w:autoSpaceDE w:val="0"/>
        <w:autoSpaceDN w:val="0"/>
        <w:adjustRightInd w:val="0"/>
        <w:spacing w:line="240" w:lineRule="auto"/>
        <w:jc w:val="both"/>
        <w:rPr>
          <w:sz w:val="24"/>
          <w:szCs w:val="24"/>
        </w:rPr>
      </w:pPr>
      <w:r w:rsidRPr="1FEE2E4E">
        <w:rPr>
          <w:rFonts w:ascii="Symbol" w:eastAsia="Symbol" w:hAnsi="Symbol"/>
          <w:sz w:val="24"/>
          <w:szCs w:val="24"/>
        </w:rPr>
        <w:t></w:t>
      </w:r>
      <w:r w:rsidRPr="1FEE2E4E">
        <w:rPr>
          <w:sz w:val="24"/>
          <w:szCs w:val="24"/>
        </w:rPr>
        <w:t xml:space="preserve"> Problem solve by applying knowledge to a variety of routine and non-routine problems. Breaking down problems into simpler steps and persevering in answering. </w:t>
      </w:r>
    </w:p>
    <w:p w14:paraId="5A39BBE3" w14:textId="77777777" w:rsidR="000F27E6" w:rsidRPr="0033416A" w:rsidRDefault="000F27E6" w:rsidP="1FEE2E4E">
      <w:pPr>
        <w:autoSpaceDE w:val="0"/>
        <w:autoSpaceDN w:val="0"/>
        <w:adjustRightInd w:val="0"/>
        <w:spacing w:line="240" w:lineRule="auto"/>
        <w:jc w:val="both"/>
        <w:rPr>
          <w:sz w:val="24"/>
          <w:szCs w:val="24"/>
        </w:rPr>
      </w:pPr>
    </w:p>
    <w:p w14:paraId="516E7B11" w14:textId="77777777" w:rsidR="000F27E6" w:rsidRPr="0033416A" w:rsidRDefault="1FEE2E4E" w:rsidP="1FEE2E4E">
      <w:pPr>
        <w:autoSpaceDE w:val="0"/>
        <w:autoSpaceDN w:val="0"/>
        <w:adjustRightInd w:val="0"/>
        <w:spacing w:line="240" w:lineRule="auto"/>
        <w:jc w:val="both"/>
        <w:rPr>
          <w:sz w:val="24"/>
          <w:szCs w:val="24"/>
        </w:rPr>
      </w:pPr>
      <w:r w:rsidRPr="1FEE2E4E">
        <w:rPr>
          <w:sz w:val="24"/>
          <w:szCs w:val="24"/>
        </w:rPr>
        <w:t xml:space="preserve">The National Curriculum sets out year-by-year programmes of study for key stages 1 and 2. This ensures continuity and progression in the teaching of mathematics. </w:t>
      </w:r>
    </w:p>
    <w:p w14:paraId="41C8F396" w14:textId="77777777" w:rsidR="000F27E6" w:rsidRPr="0033416A" w:rsidRDefault="000F27E6" w:rsidP="1FEE2E4E">
      <w:pPr>
        <w:autoSpaceDE w:val="0"/>
        <w:autoSpaceDN w:val="0"/>
        <w:adjustRightInd w:val="0"/>
        <w:spacing w:line="240" w:lineRule="auto"/>
        <w:jc w:val="both"/>
        <w:rPr>
          <w:sz w:val="24"/>
          <w:szCs w:val="24"/>
        </w:rPr>
      </w:pPr>
    </w:p>
    <w:p w14:paraId="56FB2E22" w14:textId="6D7EC760" w:rsidR="000F27E6" w:rsidRPr="0033416A" w:rsidRDefault="1FEE2E4E" w:rsidP="1FEE2E4E">
      <w:pPr>
        <w:autoSpaceDE w:val="0"/>
        <w:autoSpaceDN w:val="0"/>
        <w:adjustRightInd w:val="0"/>
        <w:spacing w:line="240" w:lineRule="auto"/>
        <w:jc w:val="both"/>
        <w:rPr>
          <w:sz w:val="24"/>
          <w:szCs w:val="24"/>
        </w:rPr>
      </w:pPr>
      <w:r w:rsidRPr="1FEE2E4E">
        <w:rPr>
          <w:sz w:val="24"/>
          <w:szCs w:val="24"/>
        </w:rPr>
        <w:t xml:space="preserve">The EYFS Statutory Framework 2021 sets standards for the learning, development and care of children from birth to five years old and supports an integrated approach to early learning. This is supported by the ‘Development Matters’ non-statutory guidance.  In relation to mathematics, aims for our pupils to: </w:t>
      </w:r>
    </w:p>
    <w:p w14:paraId="6C71B228" w14:textId="7012F57E" w:rsidR="1FEE2E4E" w:rsidRDefault="1FEE2E4E" w:rsidP="1FEE2E4E">
      <w:pPr>
        <w:spacing w:line="240" w:lineRule="auto"/>
        <w:jc w:val="both"/>
        <w:rPr>
          <w:rFonts w:eastAsiaTheme="minorEastAsia"/>
          <w:sz w:val="24"/>
          <w:szCs w:val="24"/>
        </w:rPr>
      </w:pPr>
    </w:p>
    <w:p w14:paraId="3169AAE1" w14:textId="77777777" w:rsidR="000F27E6" w:rsidRPr="0033416A" w:rsidRDefault="1FEE2E4E" w:rsidP="1FEE2E4E">
      <w:pPr>
        <w:autoSpaceDE w:val="0"/>
        <w:autoSpaceDN w:val="0"/>
        <w:adjustRightInd w:val="0"/>
        <w:spacing w:line="240" w:lineRule="auto"/>
        <w:jc w:val="both"/>
        <w:rPr>
          <w:rFonts w:eastAsiaTheme="minorEastAsia"/>
          <w:sz w:val="24"/>
          <w:szCs w:val="24"/>
        </w:rPr>
      </w:pPr>
      <w:r w:rsidRPr="1FEE2E4E">
        <w:rPr>
          <w:rFonts w:eastAsiaTheme="minorEastAsia"/>
          <w:sz w:val="24"/>
          <w:szCs w:val="24"/>
        </w:rPr>
        <w:t xml:space="preserve">· develop and improve their skills in counting </w:t>
      </w:r>
    </w:p>
    <w:p w14:paraId="5FA4C808" w14:textId="77777777" w:rsidR="000F27E6" w:rsidRPr="0033416A" w:rsidRDefault="1FEE2E4E" w:rsidP="1FEE2E4E">
      <w:pPr>
        <w:autoSpaceDE w:val="0"/>
        <w:autoSpaceDN w:val="0"/>
        <w:adjustRightInd w:val="0"/>
        <w:spacing w:line="240" w:lineRule="auto"/>
        <w:jc w:val="both"/>
        <w:rPr>
          <w:rFonts w:eastAsiaTheme="minorEastAsia"/>
          <w:sz w:val="24"/>
          <w:szCs w:val="24"/>
        </w:rPr>
      </w:pPr>
      <w:r w:rsidRPr="1FEE2E4E">
        <w:rPr>
          <w:rFonts w:eastAsiaTheme="minorEastAsia"/>
          <w:sz w:val="24"/>
          <w:szCs w:val="24"/>
        </w:rPr>
        <w:t xml:space="preserve">· understand and use numbers </w:t>
      </w:r>
    </w:p>
    <w:p w14:paraId="378695F4" w14:textId="77777777" w:rsidR="000F27E6" w:rsidRPr="0033416A" w:rsidRDefault="1FEE2E4E" w:rsidP="1FEE2E4E">
      <w:pPr>
        <w:autoSpaceDE w:val="0"/>
        <w:autoSpaceDN w:val="0"/>
        <w:adjustRightInd w:val="0"/>
        <w:spacing w:line="240" w:lineRule="auto"/>
        <w:jc w:val="both"/>
        <w:rPr>
          <w:rFonts w:eastAsiaTheme="minorEastAsia"/>
          <w:sz w:val="24"/>
          <w:szCs w:val="24"/>
        </w:rPr>
      </w:pPr>
      <w:r w:rsidRPr="1FEE2E4E">
        <w:rPr>
          <w:rFonts w:eastAsiaTheme="minorEastAsia"/>
          <w:sz w:val="24"/>
          <w:szCs w:val="24"/>
        </w:rPr>
        <w:t xml:space="preserve">· calculate simple addition and subtraction problems </w:t>
      </w:r>
    </w:p>
    <w:p w14:paraId="022C7549" w14:textId="77777777" w:rsidR="00C127C9" w:rsidRPr="0033416A" w:rsidRDefault="1FEE2E4E" w:rsidP="1FEE2E4E">
      <w:pPr>
        <w:autoSpaceDE w:val="0"/>
        <w:autoSpaceDN w:val="0"/>
        <w:adjustRightInd w:val="0"/>
        <w:spacing w:line="240" w:lineRule="auto"/>
        <w:jc w:val="both"/>
        <w:rPr>
          <w:rFonts w:eastAsiaTheme="minorEastAsia"/>
          <w:sz w:val="24"/>
          <w:szCs w:val="24"/>
        </w:rPr>
      </w:pPr>
      <w:r w:rsidRPr="1FEE2E4E">
        <w:rPr>
          <w:rFonts w:eastAsiaTheme="minorEastAsia"/>
          <w:sz w:val="24"/>
          <w:szCs w:val="24"/>
        </w:rPr>
        <w:t>· describe shapes, spaces, and measures</w:t>
      </w:r>
    </w:p>
    <w:p w14:paraId="38D538F2" w14:textId="25E3F703" w:rsidR="1FEE2E4E" w:rsidRDefault="1FEE2E4E" w:rsidP="1FEE2E4E">
      <w:pPr>
        <w:spacing w:line="240" w:lineRule="auto"/>
        <w:jc w:val="both"/>
        <w:rPr>
          <w:rFonts w:eastAsiaTheme="minorEastAsia"/>
          <w:b/>
          <w:bCs/>
          <w:sz w:val="24"/>
          <w:szCs w:val="24"/>
        </w:rPr>
      </w:pPr>
    </w:p>
    <w:p w14:paraId="4798B675" w14:textId="18D638ED" w:rsidR="1FEE2E4E" w:rsidRPr="00354433" w:rsidRDefault="1FEE2E4E" w:rsidP="1FEE2E4E">
      <w:pPr>
        <w:spacing w:line="240" w:lineRule="auto"/>
        <w:jc w:val="both"/>
        <w:rPr>
          <w:rFonts w:eastAsiaTheme="minorEastAsia"/>
          <w:b/>
          <w:bCs/>
          <w:sz w:val="24"/>
          <w:szCs w:val="24"/>
        </w:rPr>
      </w:pPr>
      <w:r w:rsidRPr="1FEE2E4E">
        <w:rPr>
          <w:rFonts w:eastAsiaTheme="minorEastAsia"/>
          <w:b/>
          <w:bCs/>
          <w:sz w:val="24"/>
          <w:szCs w:val="24"/>
        </w:rPr>
        <w:t xml:space="preserve">The Early </w:t>
      </w:r>
      <w:r w:rsidRPr="00354433">
        <w:rPr>
          <w:rFonts w:eastAsiaTheme="minorEastAsia"/>
          <w:b/>
          <w:bCs/>
          <w:sz w:val="24"/>
          <w:szCs w:val="24"/>
        </w:rPr>
        <w:t>Learning Goals</w:t>
      </w:r>
    </w:p>
    <w:p w14:paraId="7241770B" w14:textId="752F8AF2" w:rsidR="1FEE2E4E" w:rsidRPr="00354433" w:rsidRDefault="1FEE2E4E" w:rsidP="1FEE2E4E">
      <w:pPr>
        <w:spacing w:line="240" w:lineRule="auto"/>
        <w:jc w:val="both"/>
        <w:rPr>
          <w:rFonts w:eastAsiaTheme="minorEastAsia"/>
          <w:sz w:val="24"/>
          <w:szCs w:val="24"/>
        </w:rPr>
      </w:pPr>
    </w:p>
    <w:p w14:paraId="711C9E5D" w14:textId="699305C3" w:rsidR="1FEE2E4E" w:rsidRPr="00354433" w:rsidRDefault="1FEE2E4E" w:rsidP="1FEE2E4E">
      <w:pPr>
        <w:spacing w:line="240" w:lineRule="auto"/>
        <w:jc w:val="both"/>
        <w:rPr>
          <w:rFonts w:eastAsiaTheme="minorEastAsia"/>
          <w:sz w:val="24"/>
          <w:szCs w:val="24"/>
        </w:rPr>
      </w:pPr>
      <w:r w:rsidRPr="00354433">
        <w:rPr>
          <w:rFonts w:eastAsiaTheme="minorEastAsia"/>
          <w:b/>
          <w:bCs/>
          <w:sz w:val="24"/>
          <w:szCs w:val="24"/>
        </w:rPr>
        <w:t>Number:</w:t>
      </w:r>
      <w:r w:rsidRPr="00354433">
        <w:rPr>
          <w:rFonts w:eastAsiaTheme="minorEastAsia"/>
          <w:sz w:val="24"/>
          <w:szCs w:val="24"/>
        </w:rPr>
        <w:t xml:space="preserve">  Children at the expected level of development will: - Have a deep understanding of number to 10, including the composition of each number; 14 - </w:t>
      </w:r>
      <w:proofErr w:type="spellStart"/>
      <w:r w:rsidRPr="00354433">
        <w:rPr>
          <w:rFonts w:eastAsiaTheme="minorEastAsia"/>
          <w:sz w:val="24"/>
          <w:szCs w:val="24"/>
        </w:rPr>
        <w:t>Subitise</w:t>
      </w:r>
      <w:proofErr w:type="spellEnd"/>
      <w:r w:rsidRPr="00354433">
        <w:rPr>
          <w:rFonts w:eastAsiaTheme="minorEastAsia"/>
          <w:sz w:val="24"/>
          <w:szCs w:val="24"/>
        </w:rPr>
        <w:t xml:space="preserve"> (</w:t>
      </w:r>
      <w:proofErr w:type="spellStart"/>
      <w:r w:rsidRPr="00354433">
        <w:rPr>
          <w:rFonts w:eastAsiaTheme="minorEastAsia"/>
          <w:sz w:val="24"/>
          <w:szCs w:val="24"/>
        </w:rPr>
        <w:t>recognise</w:t>
      </w:r>
      <w:proofErr w:type="spellEnd"/>
      <w:r w:rsidRPr="00354433">
        <w:rPr>
          <w:rFonts w:eastAsiaTheme="minorEastAsia"/>
          <w:sz w:val="24"/>
          <w:szCs w:val="24"/>
        </w:rPr>
        <w:t xml:space="preserve"> quantities without counting) up to 5; - Automatically recall (without reference to rhymes, counting or other aids) number bonds up to 5 (including subtraction facts) and some number bonds to 10, including double facts.</w:t>
      </w:r>
    </w:p>
    <w:p w14:paraId="77D8FD9C" w14:textId="77777777" w:rsidR="00354433" w:rsidRPr="00354433" w:rsidRDefault="00354433" w:rsidP="1FEE2E4E">
      <w:pPr>
        <w:jc w:val="both"/>
        <w:rPr>
          <w:i/>
          <w:iCs/>
          <w:sz w:val="24"/>
          <w:szCs w:val="24"/>
        </w:rPr>
      </w:pPr>
    </w:p>
    <w:p w14:paraId="4B58F972" w14:textId="1CEAA61E" w:rsidR="00354433" w:rsidRPr="00354433" w:rsidRDefault="00354433" w:rsidP="1FEE2E4E">
      <w:pPr>
        <w:jc w:val="both"/>
        <w:rPr>
          <w:rFonts w:ascii="Calibri" w:eastAsia="Calibri" w:hAnsi="Calibri" w:cs="Calibri"/>
          <w:i/>
          <w:iCs/>
          <w:sz w:val="24"/>
          <w:szCs w:val="24"/>
        </w:rPr>
      </w:pPr>
      <w:r w:rsidRPr="00354433">
        <w:rPr>
          <w:rFonts w:ascii="Calibri" w:eastAsia="Calibri" w:hAnsi="Calibri" w:cs="Calibri"/>
          <w:i/>
          <w:iCs/>
          <w:sz w:val="24"/>
          <w:szCs w:val="24"/>
        </w:rPr>
        <w:t xml:space="preserve">‘Numbers: children count reliably with numbers from 1 to 20, place them in order and say which number is one more or one less than a given number. Using quantities and objects, they add and subtract two single-digit numbers and count on or back to find the answer. They solve problems, including doubling, </w:t>
      </w:r>
      <w:proofErr w:type="gramStart"/>
      <w:r w:rsidRPr="00354433">
        <w:rPr>
          <w:rFonts w:ascii="Calibri" w:eastAsia="Calibri" w:hAnsi="Calibri" w:cs="Calibri"/>
          <w:i/>
          <w:iCs/>
          <w:sz w:val="24"/>
          <w:szCs w:val="24"/>
        </w:rPr>
        <w:t>halving</w:t>
      </w:r>
      <w:proofErr w:type="gramEnd"/>
      <w:r w:rsidRPr="00354433">
        <w:rPr>
          <w:rFonts w:ascii="Calibri" w:eastAsia="Calibri" w:hAnsi="Calibri" w:cs="Calibri"/>
          <w:i/>
          <w:iCs/>
          <w:sz w:val="24"/>
          <w:szCs w:val="24"/>
        </w:rPr>
        <w:t xml:space="preserve"> and sharing.’ For this reason, we teach the children their numbers in stages, beginning with a focus on numbers to five. Children will understand the sequence of numbers, how to </w:t>
      </w:r>
      <w:proofErr w:type="gramStart"/>
      <w:r w:rsidRPr="00354433">
        <w:rPr>
          <w:rFonts w:ascii="Calibri" w:eastAsia="Calibri" w:hAnsi="Calibri" w:cs="Calibri"/>
          <w:i/>
          <w:iCs/>
          <w:sz w:val="24"/>
          <w:szCs w:val="24"/>
        </w:rPr>
        <w:t>count up</w:t>
      </w:r>
      <w:proofErr w:type="gramEnd"/>
      <w:r w:rsidRPr="00354433">
        <w:rPr>
          <w:rFonts w:ascii="Calibri" w:eastAsia="Calibri" w:hAnsi="Calibri" w:cs="Calibri"/>
          <w:i/>
          <w:iCs/>
          <w:sz w:val="24"/>
          <w:szCs w:val="24"/>
        </w:rPr>
        <w:t xml:space="preserve"> and down in steps of one, how to match them to their respective </w:t>
      </w:r>
      <w:r w:rsidRPr="00354433">
        <w:rPr>
          <w:rFonts w:ascii="Calibri" w:eastAsia="Calibri" w:hAnsi="Calibri" w:cs="Calibri"/>
          <w:i/>
          <w:iCs/>
          <w:sz w:val="24"/>
          <w:szCs w:val="24"/>
        </w:rPr>
        <w:lastRenderedPageBreak/>
        <w:t xml:space="preserve">amounts, one more than and one less than, </w:t>
      </w:r>
      <w:proofErr w:type="spellStart"/>
      <w:r w:rsidRPr="00354433">
        <w:rPr>
          <w:rFonts w:ascii="Calibri" w:eastAsia="Calibri" w:hAnsi="Calibri" w:cs="Calibri"/>
          <w:i/>
          <w:iCs/>
          <w:sz w:val="24"/>
          <w:szCs w:val="24"/>
        </w:rPr>
        <w:t>recognising</w:t>
      </w:r>
      <w:proofErr w:type="spellEnd"/>
      <w:r w:rsidRPr="00354433">
        <w:rPr>
          <w:rFonts w:ascii="Calibri" w:eastAsia="Calibri" w:hAnsi="Calibri" w:cs="Calibri"/>
          <w:i/>
          <w:iCs/>
          <w:sz w:val="24"/>
          <w:szCs w:val="24"/>
        </w:rPr>
        <w:t xml:space="preserve"> an amount without counting to five quickly (known as </w:t>
      </w:r>
      <w:proofErr w:type="spellStart"/>
      <w:r w:rsidRPr="00354433">
        <w:rPr>
          <w:rFonts w:ascii="Calibri" w:eastAsia="Calibri" w:hAnsi="Calibri" w:cs="Calibri"/>
          <w:i/>
          <w:iCs/>
          <w:sz w:val="24"/>
          <w:szCs w:val="24"/>
        </w:rPr>
        <w:t>subitising</w:t>
      </w:r>
      <w:proofErr w:type="spellEnd"/>
      <w:r w:rsidRPr="00354433">
        <w:rPr>
          <w:rFonts w:ascii="Calibri" w:eastAsia="Calibri" w:hAnsi="Calibri" w:cs="Calibri"/>
          <w:i/>
          <w:iCs/>
          <w:sz w:val="24"/>
          <w:szCs w:val="24"/>
        </w:rPr>
        <w:t xml:space="preserve">) Children will use a variety of apparatus to achieve this including everyday objects, counters, dice, cubes, number frames (ten frames) </w:t>
      </w:r>
      <w:r w:rsidRPr="00354433">
        <w:rPr>
          <w:rFonts w:ascii="Calibri" w:eastAsia="Calibri" w:hAnsi="Calibri" w:cs="Calibri"/>
          <w:i/>
          <w:iCs/>
          <w:sz w:val="24"/>
          <w:szCs w:val="24"/>
        </w:rPr>
        <w:t>N</w:t>
      </w:r>
      <w:r w:rsidRPr="00354433">
        <w:rPr>
          <w:rFonts w:ascii="Calibri" w:eastAsia="Calibri" w:hAnsi="Calibri" w:cs="Calibri"/>
          <w:i/>
          <w:iCs/>
          <w:sz w:val="24"/>
          <w:szCs w:val="24"/>
        </w:rPr>
        <w:t>umicon, pictures, and number tracks.</w:t>
      </w:r>
    </w:p>
    <w:p w14:paraId="70F3A097" w14:textId="77777777" w:rsidR="00354433" w:rsidRPr="00354433" w:rsidRDefault="00354433" w:rsidP="1FEE2E4E">
      <w:pPr>
        <w:jc w:val="both"/>
        <w:rPr>
          <w:sz w:val="24"/>
          <w:szCs w:val="24"/>
        </w:rPr>
      </w:pPr>
    </w:p>
    <w:p w14:paraId="425C358A" w14:textId="2CB1153C" w:rsidR="1FEE2E4E" w:rsidRPr="00354433" w:rsidRDefault="1FEE2E4E" w:rsidP="1FEE2E4E">
      <w:pPr>
        <w:spacing w:line="240" w:lineRule="auto"/>
        <w:jc w:val="both"/>
        <w:rPr>
          <w:rFonts w:eastAsiaTheme="minorEastAsia"/>
          <w:sz w:val="24"/>
          <w:szCs w:val="24"/>
        </w:rPr>
      </w:pPr>
      <w:r w:rsidRPr="00354433">
        <w:rPr>
          <w:rFonts w:eastAsiaTheme="minorEastAsia"/>
          <w:b/>
          <w:bCs/>
          <w:sz w:val="24"/>
          <w:szCs w:val="24"/>
        </w:rPr>
        <w:t>Numerical Patterns:</w:t>
      </w:r>
      <w:r w:rsidRPr="00354433">
        <w:rPr>
          <w:rFonts w:eastAsiaTheme="minorEastAsia"/>
          <w:sz w:val="24"/>
          <w:szCs w:val="24"/>
        </w:rPr>
        <w:t xml:space="preserve">  Children at the expected level of development will: - Verbally count beyond 20, </w:t>
      </w:r>
      <w:proofErr w:type="spellStart"/>
      <w:r w:rsidRPr="00354433">
        <w:rPr>
          <w:rFonts w:eastAsiaTheme="minorEastAsia"/>
          <w:sz w:val="24"/>
          <w:szCs w:val="24"/>
        </w:rPr>
        <w:t>recognising</w:t>
      </w:r>
      <w:proofErr w:type="spellEnd"/>
      <w:r w:rsidRPr="00354433">
        <w:rPr>
          <w:rFonts w:eastAsiaTheme="minorEastAsia"/>
          <w:sz w:val="24"/>
          <w:szCs w:val="24"/>
        </w:rPr>
        <w:t xml:space="preserve"> the pattern of the counting system; - Compare quantities up to 10 in different contexts, </w:t>
      </w:r>
      <w:proofErr w:type="spellStart"/>
      <w:r w:rsidRPr="00354433">
        <w:rPr>
          <w:rFonts w:eastAsiaTheme="minorEastAsia"/>
          <w:sz w:val="24"/>
          <w:szCs w:val="24"/>
        </w:rPr>
        <w:t>recognising</w:t>
      </w:r>
      <w:proofErr w:type="spellEnd"/>
      <w:r w:rsidRPr="00354433">
        <w:rPr>
          <w:rFonts w:eastAsiaTheme="minorEastAsia"/>
          <w:sz w:val="24"/>
          <w:szCs w:val="24"/>
        </w:rPr>
        <w:t xml:space="preserve"> when one quantity is greater than, less than or the same as the other quantity; - Explore and represent patterns within numbers up to 10, including evens and odds, double facts and how quantities can be distributed equally</w:t>
      </w:r>
      <w:r w:rsidR="00354433" w:rsidRPr="00354433">
        <w:rPr>
          <w:rFonts w:eastAsiaTheme="minorEastAsia"/>
          <w:sz w:val="24"/>
          <w:szCs w:val="24"/>
        </w:rPr>
        <w:t>.</w:t>
      </w:r>
    </w:p>
    <w:p w14:paraId="208874AB" w14:textId="2DF07DBE" w:rsidR="00354433" w:rsidRPr="00354433" w:rsidRDefault="00354433" w:rsidP="1FEE2E4E">
      <w:pPr>
        <w:spacing w:line="240" w:lineRule="auto"/>
        <w:jc w:val="both"/>
        <w:rPr>
          <w:rFonts w:eastAsiaTheme="minorEastAsia"/>
          <w:sz w:val="24"/>
          <w:szCs w:val="24"/>
        </w:rPr>
      </w:pPr>
    </w:p>
    <w:p w14:paraId="0AC1146E" w14:textId="77777777" w:rsidR="00354433" w:rsidRPr="00354433" w:rsidRDefault="00354433" w:rsidP="00354433">
      <w:pPr>
        <w:jc w:val="both"/>
        <w:rPr>
          <w:i/>
          <w:iCs/>
          <w:sz w:val="24"/>
          <w:szCs w:val="24"/>
        </w:rPr>
      </w:pPr>
      <w:r w:rsidRPr="00354433">
        <w:rPr>
          <w:rFonts w:ascii="Calibri" w:eastAsia="Calibri" w:hAnsi="Calibri" w:cs="Calibri"/>
          <w:i/>
          <w:iCs/>
          <w:sz w:val="24"/>
          <w:szCs w:val="24"/>
        </w:rPr>
        <w:t xml:space="preserve">The framework continues: ‘Shape, </w:t>
      </w:r>
      <w:proofErr w:type="gramStart"/>
      <w:r w:rsidRPr="00354433">
        <w:rPr>
          <w:rFonts w:ascii="Calibri" w:eastAsia="Calibri" w:hAnsi="Calibri" w:cs="Calibri"/>
          <w:i/>
          <w:iCs/>
          <w:sz w:val="24"/>
          <w:szCs w:val="24"/>
        </w:rPr>
        <w:t>space</w:t>
      </w:r>
      <w:proofErr w:type="gramEnd"/>
      <w:r w:rsidRPr="00354433">
        <w:rPr>
          <w:rFonts w:ascii="Calibri" w:eastAsia="Calibri" w:hAnsi="Calibri" w:cs="Calibri"/>
          <w:i/>
          <w:iCs/>
          <w:sz w:val="24"/>
          <w:szCs w:val="24"/>
        </w:rPr>
        <w:t xml:space="preserve"> and measures: children use everyday language to talk about size, weight, capacity, position, distance, time and money to compare quantities and objects and to solve problems. They </w:t>
      </w:r>
      <w:proofErr w:type="spellStart"/>
      <w:r w:rsidRPr="00354433">
        <w:rPr>
          <w:rFonts w:ascii="Calibri" w:eastAsia="Calibri" w:hAnsi="Calibri" w:cs="Calibri"/>
          <w:i/>
          <w:iCs/>
          <w:sz w:val="24"/>
          <w:szCs w:val="24"/>
        </w:rPr>
        <w:t>recognise</w:t>
      </w:r>
      <w:proofErr w:type="spellEnd"/>
      <w:r w:rsidRPr="00354433">
        <w:rPr>
          <w:rFonts w:ascii="Calibri" w:eastAsia="Calibri" w:hAnsi="Calibri" w:cs="Calibri"/>
          <w:i/>
          <w:iCs/>
          <w:sz w:val="24"/>
          <w:szCs w:val="24"/>
        </w:rPr>
        <w:t xml:space="preserve">, </w:t>
      </w:r>
      <w:proofErr w:type="gramStart"/>
      <w:r w:rsidRPr="00354433">
        <w:rPr>
          <w:rFonts w:ascii="Calibri" w:eastAsia="Calibri" w:hAnsi="Calibri" w:cs="Calibri"/>
          <w:i/>
          <w:iCs/>
          <w:sz w:val="24"/>
          <w:szCs w:val="24"/>
        </w:rPr>
        <w:t>create</w:t>
      </w:r>
      <w:proofErr w:type="gramEnd"/>
      <w:r w:rsidRPr="00354433">
        <w:rPr>
          <w:rFonts w:ascii="Calibri" w:eastAsia="Calibri" w:hAnsi="Calibri" w:cs="Calibri"/>
          <w:i/>
          <w:iCs/>
          <w:sz w:val="24"/>
          <w:szCs w:val="24"/>
        </w:rPr>
        <w:t xml:space="preserve"> and describe patterns. They explore characteristics of everyday objects and shapes and use mathematical language to describe them.’ Through a rich, varied enquiry approach with child-initiated learning, children will explore everyday objects and contexts to support shape, space and measures and will be taught the language of these concepts.</w:t>
      </w:r>
    </w:p>
    <w:p w14:paraId="2C398353" w14:textId="77777777" w:rsidR="00354433" w:rsidRPr="00354433" w:rsidRDefault="00354433" w:rsidP="00354433">
      <w:pPr>
        <w:jc w:val="both"/>
        <w:rPr>
          <w:sz w:val="24"/>
          <w:szCs w:val="24"/>
        </w:rPr>
      </w:pPr>
      <w:r w:rsidRPr="00354433">
        <w:rPr>
          <w:rFonts w:ascii="Calibri" w:eastAsia="Calibri" w:hAnsi="Calibri" w:cs="Calibri"/>
          <w:i/>
          <w:iCs/>
          <w:sz w:val="24"/>
          <w:szCs w:val="24"/>
        </w:rPr>
        <w:t xml:space="preserve"> </w:t>
      </w:r>
    </w:p>
    <w:p w14:paraId="6AC86262" w14:textId="77777777" w:rsidR="00927F30" w:rsidRPr="00354433" w:rsidRDefault="1FEE2E4E" w:rsidP="1FEE2E4E">
      <w:pPr>
        <w:autoSpaceDE w:val="0"/>
        <w:autoSpaceDN w:val="0"/>
        <w:adjustRightInd w:val="0"/>
        <w:spacing w:line="240" w:lineRule="auto"/>
        <w:jc w:val="both"/>
        <w:rPr>
          <w:b/>
          <w:bCs/>
          <w:sz w:val="24"/>
          <w:szCs w:val="24"/>
        </w:rPr>
      </w:pPr>
      <w:r w:rsidRPr="00354433">
        <w:rPr>
          <w:b/>
          <w:bCs/>
          <w:sz w:val="24"/>
          <w:szCs w:val="24"/>
        </w:rPr>
        <w:t>The intent of mathematics in our school is to develop:</w:t>
      </w:r>
    </w:p>
    <w:p w14:paraId="60061E4C" w14:textId="77777777" w:rsidR="00927F30" w:rsidRPr="00354433" w:rsidRDefault="00927F30" w:rsidP="1FEE2E4E">
      <w:pPr>
        <w:autoSpaceDE w:val="0"/>
        <w:autoSpaceDN w:val="0"/>
        <w:adjustRightInd w:val="0"/>
        <w:spacing w:line="240" w:lineRule="auto"/>
        <w:jc w:val="both"/>
        <w:rPr>
          <w:b/>
          <w:bCs/>
          <w:sz w:val="24"/>
          <w:szCs w:val="24"/>
        </w:rPr>
      </w:pPr>
    </w:p>
    <w:p w14:paraId="403766A1" w14:textId="77777777" w:rsidR="00927F30" w:rsidRPr="00354433" w:rsidRDefault="1FEE2E4E" w:rsidP="1FEE2E4E">
      <w:pPr>
        <w:jc w:val="both"/>
        <w:rPr>
          <w:sz w:val="24"/>
          <w:szCs w:val="24"/>
        </w:rPr>
      </w:pPr>
      <w:r w:rsidRPr="00354433">
        <w:rPr>
          <w:sz w:val="24"/>
          <w:szCs w:val="24"/>
        </w:rPr>
        <w:t>At Etwall Primary School, we believe mathematics is an important part of children’s development throughout school, right from an early age. We intend on delivering a curriculum which:</w:t>
      </w:r>
    </w:p>
    <w:p w14:paraId="6BE65F6E" w14:textId="39C69774" w:rsidR="00927F30" w:rsidRPr="00354433" w:rsidRDefault="1FEE2E4E" w:rsidP="1FEE2E4E">
      <w:pPr>
        <w:pStyle w:val="ListParagraph"/>
        <w:numPr>
          <w:ilvl w:val="0"/>
          <w:numId w:val="2"/>
        </w:numPr>
        <w:spacing w:after="160" w:line="259" w:lineRule="auto"/>
        <w:jc w:val="both"/>
        <w:rPr>
          <w:sz w:val="24"/>
          <w:szCs w:val="24"/>
        </w:rPr>
      </w:pPr>
      <w:r w:rsidRPr="00354433">
        <w:rPr>
          <w:sz w:val="24"/>
          <w:szCs w:val="24"/>
        </w:rPr>
        <w:t xml:space="preserve">allows children to become fluent in the fundamentals of mathematics through creative and engaging lessons that give them a range of opportunities to explore mathematics.  </w:t>
      </w:r>
    </w:p>
    <w:p w14:paraId="5A288B9B" w14:textId="77777777" w:rsidR="00927F30" w:rsidRPr="00354433" w:rsidRDefault="1FEE2E4E" w:rsidP="1FEE2E4E">
      <w:pPr>
        <w:pStyle w:val="ListParagraph"/>
        <w:numPr>
          <w:ilvl w:val="0"/>
          <w:numId w:val="2"/>
        </w:numPr>
        <w:spacing w:after="160" w:line="259" w:lineRule="auto"/>
        <w:jc w:val="both"/>
        <w:rPr>
          <w:sz w:val="24"/>
          <w:szCs w:val="24"/>
        </w:rPr>
      </w:pPr>
      <w:r w:rsidRPr="00354433">
        <w:rPr>
          <w:sz w:val="24"/>
          <w:szCs w:val="24"/>
        </w:rPr>
        <w:t xml:space="preserve">Develops conceptual understanding and the ability to recall and apply knowledge fluently and rapidly. </w:t>
      </w:r>
    </w:p>
    <w:p w14:paraId="50245037" w14:textId="0C133DFF" w:rsidR="00927F30" w:rsidRPr="00354433" w:rsidRDefault="1FEE2E4E" w:rsidP="1FEE2E4E">
      <w:pPr>
        <w:pStyle w:val="ListParagraph"/>
        <w:numPr>
          <w:ilvl w:val="0"/>
          <w:numId w:val="2"/>
        </w:numPr>
        <w:spacing w:after="160" w:line="259" w:lineRule="auto"/>
        <w:jc w:val="both"/>
        <w:rPr>
          <w:sz w:val="24"/>
          <w:szCs w:val="24"/>
        </w:rPr>
      </w:pPr>
      <w:r w:rsidRPr="00354433">
        <w:rPr>
          <w:sz w:val="24"/>
          <w:szCs w:val="24"/>
        </w:rPr>
        <w:t xml:space="preserve">gives children opportunities to reason and problem solve by applying mathematics to a variety of increasingly complex challenges. </w:t>
      </w:r>
    </w:p>
    <w:p w14:paraId="46133696" w14:textId="237EB6D2" w:rsidR="00927F30" w:rsidRPr="00354433" w:rsidRDefault="1FEE2E4E" w:rsidP="1FEE2E4E">
      <w:pPr>
        <w:pStyle w:val="ListParagraph"/>
        <w:numPr>
          <w:ilvl w:val="0"/>
          <w:numId w:val="2"/>
        </w:numPr>
        <w:spacing w:after="160" w:line="259" w:lineRule="auto"/>
        <w:jc w:val="both"/>
        <w:rPr>
          <w:sz w:val="24"/>
          <w:szCs w:val="24"/>
        </w:rPr>
      </w:pPr>
      <w:r w:rsidRPr="00354433">
        <w:rPr>
          <w:sz w:val="24"/>
          <w:szCs w:val="24"/>
        </w:rPr>
        <w:t xml:space="preserve">Ensures children believe in themselves as </w:t>
      </w:r>
      <w:r w:rsidR="0076091A" w:rsidRPr="00354433">
        <w:rPr>
          <w:sz w:val="24"/>
          <w:szCs w:val="24"/>
        </w:rPr>
        <w:t>mathematicians and</w:t>
      </w:r>
      <w:r w:rsidRPr="00354433">
        <w:rPr>
          <w:sz w:val="24"/>
          <w:szCs w:val="24"/>
        </w:rPr>
        <w:t xml:space="preserve"> develop resilience and perseverance that enables all children to reason and problem solve with increased confidence. </w:t>
      </w:r>
    </w:p>
    <w:p w14:paraId="029603EA" w14:textId="5D17639D" w:rsidR="00927F30" w:rsidRPr="00354433" w:rsidRDefault="1FEE2E4E" w:rsidP="1FEE2E4E">
      <w:pPr>
        <w:pStyle w:val="ListParagraph"/>
        <w:numPr>
          <w:ilvl w:val="0"/>
          <w:numId w:val="2"/>
        </w:numPr>
        <w:spacing w:after="160" w:line="259" w:lineRule="auto"/>
        <w:jc w:val="both"/>
        <w:rPr>
          <w:sz w:val="24"/>
          <w:szCs w:val="24"/>
        </w:rPr>
      </w:pPr>
      <w:r w:rsidRPr="00354433">
        <w:rPr>
          <w:sz w:val="24"/>
          <w:szCs w:val="24"/>
        </w:rPr>
        <w:t xml:space="preserve">builds upon children’s knowledge and understanding starting from the EYFS Framework and following into the National Curriculum, from Year </w:t>
      </w:r>
      <w:r w:rsidR="00354433" w:rsidRPr="00354433">
        <w:rPr>
          <w:sz w:val="24"/>
          <w:szCs w:val="24"/>
        </w:rPr>
        <w:t>One</w:t>
      </w:r>
      <w:r w:rsidRPr="00354433">
        <w:rPr>
          <w:sz w:val="24"/>
          <w:szCs w:val="24"/>
        </w:rPr>
        <w:t xml:space="preserve"> to Year </w:t>
      </w:r>
      <w:r w:rsidR="00354433" w:rsidRPr="00354433">
        <w:rPr>
          <w:sz w:val="24"/>
          <w:szCs w:val="24"/>
        </w:rPr>
        <w:t>Six</w:t>
      </w:r>
      <w:r w:rsidRPr="00354433">
        <w:rPr>
          <w:sz w:val="24"/>
          <w:szCs w:val="24"/>
        </w:rPr>
        <w:t>.</w:t>
      </w:r>
    </w:p>
    <w:p w14:paraId="44EAFD9C" w14:textId="77777777" w:rsidR="00927F30" w:rsidRPr="00354433" w:rsidRDefault="00927F30" w:rsidP="1FEE2E4E">
      <w:pPr>
        <w:autoSpaceDE w:val="0"/>
        <w:autoSpaceDN w:val="0"/>
        <w:adjustRightInd w:val="0"/>
        <w:spacing w:line="240" w:lineRule="auto"/>
        <w:jc w:val="both"/>
        <w:rPr>
          <w:b/>
          <w:bCs/>
          <w:sz w:val="24"/>
          <w:szCs w:val="24"/>
        </w:rPr>
      </w:pPr>
    </w:p>
    <w:p w14:paraId="655E77D9" w14:textId="77777777" w:rsidR="00C22206" w:rsidRPr="00354433" w:rsidRDefault="1FEE2E4E" w:rsidP="1FEE2E4E">
      <w:pPr>
        <w:autoSpaceDE w:val="0"/>
        <w:autoSpaceDN w:val="0"/>
        <w:adjustRightInd w:val="0"/>
        <w:spacing w:line="240" w:lineRule="auto"/>
        <w:jc w:val="both"/>
        <w:rPr>
          <w:b/>
          <w:bCs/>
          <w:sz w:val="24"/>
          <w:szCs w:val="24"/>
          <w:u w:val="single"/>
        </w:rPr>
      </w:pPr>
      <w:r w:rsidRPr="00354433">
        <w:rPr>
          <w:b/>
          <w:bCs/>
          <w:sz w:val="24"/>
          <w:szCs w:val="24"/>
          <w:u w:val="single"/>
        </w:rPr>
        <w:t>Teachers planning and organisation</w:t>
      </w:r>
    </w:p>
    <w:p w14:paraId="3656B9AB" w14:textId="77777777" w:rsidR="00C22206" w:rsidRPr="00354433" w:rsidRDefault="00C22206" w:rsidP="1FEE2E4E">
      <w:pPr>
        <w:autoSpaceDE w:val="0"/>
        <w:autoSpaceDN w:val="0"/>
        <w:adjustRightInd w:val="0"/>
        <w:spacing w:line="240" w:lineRule="auto"/>
        <w:jc w:val="both"/>
        <w:rPr>
          <w:sz w:val="24"/>
          <w:szCs w:val="24"/>
        </w:rPr>
      </w:pPr>
    </w:p>
    <w:p w14:paraId="11098A5C" w14:textId="77777777" w:rsidR="00C22206" w:rsidRPr="00354433" w:rsidRDefault="1FEE2E4E" w:rsidP="1FEE2E4E">
      <w:pPr>
        <w:autoSpaceDE w:val="0"/>
        <w:autoSpaceDN w:val="0"/>
        <w:adjustRightInd w:val="0"/>
        <w:spacing w:line="240" w:lineRule="auto"/>
        <w:jc w:val="both"/>
        <w:rPr>
          <w:b/>
          <w:bCs/>
          <w:sz w:val="24"/>
          <w:szCs w:val="24"/>
        </w:rPr>
      </w:pPr>
      <w:r w:rsidRPr="00354433">
        <w:rPr>
          <w:b/>
          <w:bCs/>
          <w:sz w:val="24"/>
          <w:szCs w:val="24"/>
        </w:rPr>
        <w:t xml:space="preserve">Long term planning </w:t>
      </w:r>
    </w:p>
    <w:p w14:paraId="45FB0818" w14:textId="77777777" w:rsidR="00C22206" w:rsidRPr="00354433" w:rsidRDefault="00C22206" w:rsidP="1FEE2E4E">
      <w:pPr>
        <w:autoSpaceDE w:val="0"/>
        <w:autoSpaceDN w:val="0"/>
        <w:adjustRightInd w:val="0"/>
        <w:spacing w:line="240" w:lineRule="auto"/>
        <w:jc w:val="both"/>
        <w:rPr>
          <w:sz w:val="24"/>
          <w:szCs w:val="24"/>
        </w:rPr>
      </w:pPr>
    </w:p>
    <w:p w14:paraId="42CF44BF" w14:textId="0B7FF33E" w:rsidR="00C22206" w:rsidRPr="00354433" w:rsidRDefault="1FEE2E4E" w:rsidP="1FEE2E4E">
      <w:pPr>
        <w:autoSpaceDE w:val="0"/>
        <w:autoSpaceDN w:val="0"/>
        <w:adjustRightInd w:val="0"/>
        <w:spacing w:line="240" w:lineRule="auto"/>
        <w:jc w:val="both"/>
        <w:rPr>
          <w:sz w:val="24"/>
          <w:szCs w:val="24"/>
        </w:rPr>
      </w:pPr>
      <w:r w:rsidRPr="00354433">
        <w:rPr>
          <w:sz w:val="24"/>
          <w:szCs w:val="24"/>
        </w:rPr>
        <w:t xml:space="preserve">The National Curriculum for Mathematics 2014, Development </w:t>
      </w:r>
      <w:proofErr w:type="gramStart"/>
      <w:r w:rsidRPr="00354433">
        <w:rPr>
          <w:sz w:val="24"/>
          <w:szCs w:val="24"/>
        </w:rPr>
        <w:t>Matters</w:t>
      </w:r>
      <w:proofErr w:type="gramEnd"/>
      <w:r w:rsidRPr="00354433">
        <w:rPr>
          <w:sz w:val="24"/>
          <w:szCs w:val="24"/>
        </w:rPr>
        <w:t xml:space="preserve"> and the Early Learning Goals </w:t>
      </w:r>
      <w:r w:rsidRPr="00354433">
        <w:rPr>
          <w:color w:val="000000" w:themeColor="text1"/>
          <w:sz w:val="24"/>
          <w:szCs w:val="24"/>
        </w:rPr>
        <w:t xml:space="preserve">(Number, Numerical Patterns) </w:t>
      </w:r>
      <w:r w:rsidRPr="00354433">
        <w:rPr>
          <w:sz w:val="24"/>
          <w:szCs w:val="24"/>
        </w:rPr>
        <w:t xml:space="preserve">provide the long-term planning for mathematics taught in the school. </w:t>
      </w:r>
    </w:p>
    <w:p w14:paraId="049F31CB" w14:textId="77777777" w:rsidR="00C22206" w:rsidRPr="00354433" w:rsidRDefault="00C22206" w:rsidP="1FEE2E4E">
      <w:pPr>
        <w:autoSpaceDE w:val="0"/>
        <w:autoSpaceDN w:val="0"/>
        <w:adjustRightInd w:val="0"/>
        <w:spacing w:line="240" w:lineRule="auto"/>
        <w:jc w:val="both"/>
        <w:rPr>
          <w:sz w:val="24"/>
          <w:szCs w:val="24"/>
        </w:rPr>
      </w:pPr>
    </w:p>
    <w:p w14:paraId="730AF239" w14:textId="77777777" w:rsidR="00C22206" w:rsidRPr="00354433" w:rsidRDefault="1FEE2E4E" w:rsidP="1FEE2E4E">
      <w:pPr>
        <w:autoSpaceDE w:val="0"/>
        <w:autoSpaceDN w:val="0"/>
        <w:adjustRightInd w:val="0"/>
        <w:spacing w:line="240" w:lineRule="auto"/>
        <w:jc w:val="both"/>
        <w:rPr>
          <w:b/>
          <w:bCs/>
          <w:sz w:val="24"/>
          <w:szCs w:val="24"/>
        </w:rPr>
      </w:pPr>
      <w:r w:rsidRPr="00354433">
        <w:rPr>
          <w:b/>
          <w:bCs/>
          <w:sz w:val="24"/>
          <w:szCs w:val="24"/>
        </w:rPr>
        <w:lastRenderedPageBreak/>
        <w:t xml:space="preserve">Medium term planning </w:t>
      </w:r>
    </w:p>
    <w:p w14:paraId="53128261" w14:textId="77777777" w:rsidR="00C22206" w:rsidRPr="00354433" w:rsidRDefault="00C22206" w:rsidP="1FEE2E4E">
      <w:pPr>
        <w:autoSpaceDE w:val="0"/>
        <w:autoSpaceDN w:val="0"/>
        <w:adjustRightInd w:val="0"/>
        <w:spacing w:line="240" w:lineRule="auto"/>
        <w:jc w:val="both"/>
        <w:rPr>
          <w:sz w:val="24"/>
          <w:szCs w:val="24"/>
        </w:rPr>
      </w:pPr>
    </w:p>
    <w:p w14:paraId="62486C05" w14:textId="63CBBD74" w:rsidR="00C22206" w:rsidRPr="0033416A" w:rsidRDefault="1FEE2E4E" w:rsidP="1FEE2E4E">
      <w:pPr>
        <w:autoSpaceDE w:val="0"/>
        <w:autoSpaceDN w:val="0"/>
        <w:adjustRightInd w:val="0"/>
        <w:spacing w:line="240" w:lineRule="auto"/>
        <w:jc w:val="both"/>
        <w:rPr>
          <w:sz w:val="24"/>
          <w:szCs w:val="24"/>
        </w:rPr>
      </w:pPr>
      <w:r w:rsidRPr="00354433">
        <w:rPr>
          <w:sz w:val="24"/>
          <w:szCs w:val="24"/>
        </w:rPr>
        <w:t xml:space="preserve">EYFS through to Year </w:t>
      </w:r>
      <w:r w:rsidR="00354433" w:rsidRPr="00354433">
        <w:rPr>
          <w:sz w:val="24"/>
          <w:szCs w:val="24"/>
        </w:rPr>
        <w:t>Six</w:t>
      </w:r>
      <w:r w:rsidRPr="00354433">
        <w:rPr>
          <w:sz w:val="24"/>
          <w:szCs w:val="24"/>
        </w:rPr>
        <w:t xml:space="preserve">, use the White Rose </w:t>
      </w:r>
      <w:proofErr w:type="spellStart"/>
      <w:r w:rsidRPr="00354433">
        <w:rPr>
          <w:sz w:val="24"/>
          <w:szCs w:val="24"/>
        </w:rPr>
        <w:t>Maths</w:t>
      </w:r>
      <w:proofErr w:type="spellEnd"/>
      <w:r w:rsidRPr="00354433">
        <w:rPr>
          <w:sz w:val="24"/>
          <w:szCs w:val="24"/>
        </w:rPr>
        <w:t xml:space="preserve"> schemes of learning as their medium-term planning documents. These schemes provide teachers with exemplification for </w:t>
      </w:r>
      <w:proofErr w:type="spellStart"/>
      <w:r w:rsidRPr="00354433">
        <w:rPr>
          <w:sz w:val="24"/>
          <w:szCs w:val="24"/>
        </w:rPr>
        <w:t>maths</w:t>
      </w:r>
      <w:proofErr w:type="spellEnd"/>
      <w:r w:rsidRPr="00354433">
        <w:rPr>
          <w:sz w:val="24"/>
          <w:szCs w:val="24"/>
        </w:rPr>
        <w:t xml:space="preserve"> objectives and are broken down into fluency, reasoning and problem solving, key aims of the Nationa</w:t>
      </w:r>
      <w:r w:rsidRPr="1FEE2E4E">
        <w:rPr>
          <w:sz w:val="24"/>
          <w:szCs w:val="24"/>
        </w:rPr>
        <w:t xml:space="preserve">l Curriculum and EYFS Framework. They support a mastery approach to teaching and learning and have number at their heart. They ensure teachers stay in the required key stage and support the ideal of depth before breadth. They support pupils working together as a whole group and provide plenty of time to build reasoning and problem-solving elements into the curriculum. </w:t>
      </w:r>
    </w:p>
    <w:p w14:paraId="3738D6B8" w14:textId="655573D2" w:rsidR="1FEE2E4E" w:rsidRDefault="1FEE2E4E" w:rsidP="1FEE2E4E">
      <w:pPr>
        <w:jc w:val="both"/>
      </w:pPr>
    </w:p>
    <w:p w14:paraId="74BFE21C" w14:textId="77777777" w:rsidR="00C22206" w:rsidRPr="0033416A" w:rsidRDefault="1FEE2E4E" w:rsidP="1FEE2E4E">
      <w:pPr>
        <w:autoSpaceDE w:val="0"/>
        <w:autoSpaceDN w:val="0"/>
        <w:adjustRightInd w:val="0"/>
        <w:spacing w:line="240" w:lineRule="auto"/>
        <w:jc w:val="both"/>
        <w:rPr>
          <w:b/>
          <w:bCs/>
          <w:sz w:val="24"/>
          <w:szCs w:val="24"/>
        </w:rPr>
      </w:pPr>
      <w:r w:rsidRPr="1FEE2E4E">
        <w:rPr>
          <w:b/>
          <w:bCs/>
          <w:sz w:val="24"/>
          <w:szCs w:val="24"/>
        </w:rPr>
        <w:t xml:space="preserve">Short term planning </w:t>
      </w:r>
    </w:p>
    <w:p w14:paraId="4101652C" w14:textId="77777777" w:rsidR="00C22206" w:rsidRPr="0033416A" w:rsidRDefault="00C22206" w:rsidP="1FEE2E4E">
      <w:pPr>
        <w:autoSpaceDE w:val="0"/>
        <w:autoSpaceDN w:val="0"/>
        <w:adjustRightInd w:val="0"/>
        <w:spacing w:line="240" w:lineRule="auto"/>
        <w:jc w:val="both"/>
        <w:rPr>
          <w:sz w:val="24"/>
          <w:szCs w:val="24"/>
        </w:rPr>
      </w:pPr>
    </w:p>
    <w:p w14:paraId="47226D1B" w14:textId="303BAA19" w:rsidR="007270E8" w:rsidRPr="0033416A" w:rsidRDefault="1FEE2E4E" w:rsidP="1FEE2E4E">
      <w:pPr>
        <w:autoSpaceDE w:val="0"/>
        <w:autoSpaceDN w:val="0"/>
        <w:adjustRightInd w:val="0"/>
        <w:spacing w:line="240" w:lineRule="auto"/>
        <w:jc w:val="both"/>
        <w:rPr>
          <w:sz w:val="24"/>
          <w:szCs w:val="24"/>
        </w:rPr>
      </w:pPr>
      <w:r w:rsidRPr="1FEE2E4E">
        <w:rPr>
          <w:sz w:val="24"/>
          <w:szCs w:val="24"/>
        </w:rPr>
        <w:t>The above schemes of learning support daily lesson planning. Lessons are planned and are monitored at intervals by the mathematics subject leader.  All classes have a daily mathematics lesson where possible.  In addition to this, EYFS and K</w:t>
      </w:r>
      <w:r w:rsidR="0076091A">
        <w:rPr>
          <w:sz w:val="24"/>
          <w:szCs w:val="24"/>
        </w:rPr>
        <w:t xml:space="preserve">ey Stage One </w:t>
      </w:r>
      <w:r w:rsidRPr="1FEE2E4E">
        <w:rPr>
          <w:sz w:val="24"/>
          <w:szCs w:val="24"/>
        </w:rPr>
        <w:t xml:space="preserve">have a daily 15-minute </w:t>
      </w:r>
      <w:proofErr w:type="spellStart"/>
      <w:r w:rsidRPr="1FEE2E4E">
        <w:rPr>
          <w:sz w:val="24"/>
          <w:szCs w:val="24"/>
        </w:rPr>
        <w:t>Rekenrek</w:t>
      </w:r>
      <w:proofErr w:type="spellEnd"/>
      <w:r w:rsidRPr="1FEE2E4E">
        <w:rPr>
          <w:sz w:val="24"/>
          <w:szCs w:val="24"/>
        </w:rPr>
        <w:t xml:space="preserve"> fluency session, where possible and K</w:t>
      </w:r>
      <w:r w:rsidR="0076091A">
        <w:rPr>
          <w:sz w:val="24"/>
          <w:szCs w:val="24"/>
        </w:rPr>
        <w:t xml:space="preserve">ey </w:t>
      </w:r>
      <w:r w:rsidRPr="1FEE2E4E">
        <w:rPr>
          <w:sz w:val="24"/>
          <w:szCs w:val="24"/>
        </w:rPr>
        <w:t>S</w:t>
      </w:r>
      <w:r w:rsidR="0076091A">
        <w:rPr>
          <w:sz w:val="24"/>
          <w:szCs w:val="24"/>
        </w:rPr>
        <w:t>tage Two</w:t>
      </w:r>
      <w:r w:rsidRPr="1FEE2E4E">
        <w:rPr>
          <w:sz w:val="24"/>
          <w:szCs w:val="24"/>
        </w:rPr>
        <w:t xml:space="preserve"> have a 15-minute daily fluency session, again where possible. </w:t>
      </w:r>
    </w:p>
    <w:p w14:paraId="138B08B1" w14:textId="7F0867FB" w:rsidR="007270E8" w:rsidRPr="0033416A" w:rsidRDefault="007270E8" w:rsidP="1FEE2E4E">
      <w:pPr>
        <w:autoSpaceDE w:val="0"/>
        <w:autoSpaceDN w:val="0"/>
        <w:adjustRightInd w:val="0"/>
        <w:spacing w:line="240" w:lineRule="auto"/>
        <w:jc w:val="both"/>
        <w:rPr>
          <w:sz w:val="24"/>
          <w:szCs w:val="24"/>
        </w:rPr>
      </w:pPr>
    </w:p>
    <w:p w14:paraId="2284A68D" w14:textId="7DCEDE68" w:rsidR="007270E8" w:rsidRPr="0033416A" w:rsidRDefault="1FEE2E4E" w:rsidP="1FEE2E4E">
      <w:pPr>
        <w:autoSpaceDE w:val="0"/>
        <w:autoSpaceDN w:val="0"/>
        <w:adjustRightInd w:val="0"/>
        <w:spacing w:line="240" w:lineRule="auto"/>
        <w:jc w:val="both"/>
        <w:rPr>
          <w:sz w:val="24"/>
          <w:szCs w:val="24"/>
        </w:rPr>
      </w:pPr>
      <w:r w:rsidRPr="1FEE2E4E">
        <w:rPr>
          <w:sz w:val="24"/>
          <w:szCs w:val="24"/>
        </w:rPr>
        <w:t xml:space="preserve">In Key Stage One and Two, lessons are 60 mins long. The staff in EYFS ensure the children learn through a mixture of adult-led activities and child-initiated activities both inside and outside of the classroom. EYFS have </w:t>
      </w:r>
      <w:r w:rsidRPr="1FEE2E4E">
        <w:rPr>
          <w:b/>
          <w:bCs/>
          <w:sz w:val="24"/>
          <w:szCs w:val="24"/>
        </w:rPr>
        <w:t>two full mornings</w:t>
      </w:r>
      <w:r w:rsidRPr="1FEE2E4E">
        <w:rPr>
          <w:sz w:val="24"/>
          <w:szCs w:val="24"/>
        </w:rPr>
        <w:t xml:space="preserve"> of mathematics a week. Mathematics is taught through an integrated approach.</w:t>
      </w:r>
    </w:p>
    <w:p w14:paraId="4B99056E" w14:textId="77777777" w:rsidR="00C127C9" w:rsidRPr="0033416A" w:rsidRDefault="00C127C9" w:rsidP="1FEE2E4E">
      <w:pPr>
        <w:autoSpaceDE w:val="0"/>
        <w:autoSpaceDN w:val="0"/>
        <w:adjustRightInd w:val="0"/>
        <w:spacing w:line="240" w:lineRule="auto"/>
        <w:jc w:val="both"/>
        <w:rPr>
          <w:sz w:val="24"/>
          <w:szCs w:val="24"/>
        </w:rPr>
      </w:pPr>
    </w:p>
    <w:p w14:paraId="6C848EA1" w14:textId="77777777" w:rsidR="007115FB" w:rsidRPr="0033416A" w:rsidRDefault="1FEE2E4E" w:rsidP="1FEE2E4E">
      <w:pPr>
        <w:autoSpaceDE w:val="0"/>
        <w:autoSpaceDN w:val="0"/>
        <w:adjustRightInd w:val="0"/>
        <w:spacing w:line="240" w:lineRule="auto"/>
        <w:jc w:val="both"/>
        <w:rPr>
          <w:b/>
          <w:bCs/>
          <w:sz w:val="24"/>
          <w:szCs w:val="24"/>
          <w:u w:val="single"/>
        </w:rPr>
      </w:pPr>
      <w:r w:rsidRPr="1FEE2E4E">
        <w:rPr>
          <w:b/>
          <w:bCs/>
          <w:sz w:val="28"/>
          <w:szCs w:val="28"/>
          <w:u w:val="single"/>
        </w:rPr>
        <w:t>Special educational needs &amp; disabilities (SEND</w:t>
      </w:r>
      <w:r w:rsidRPr="1FEE2E4E">
        <w:rPr>
          <w:b/>
          <w:bCs/>
          <w:sz w:val="24"/>
          <w:szCs w:val="24"/>
          <w:u w:val="single"/>
        </w:rPr>
        <w:t xml:space="preserve">) </w:t>
      </w:r>
    </w:p>
    <w:p w14:paraId="4DDBEF00" w14:textId="77777777" w:rsidR="007115FB" w:rsidRPr="0033416A" w:rsidRDefault="007115FB" w:rsidP="1FEE2E4E">
      <w:pPr>
        <w:autoSpaceDE w:val="0"/>
        <w:autoSpaceDN w:val="0"/>
        <w:adjustRightInd w:val="0"/>
        <w:spacing w:line="240" w:lineRule="auto"/>
        <w:jc w:val="both"/>
        <w:rPr>
          <w:b/>
          <w:bCs/>
          <w:sz w:val="24"/>
          <w:szCs w:val="24"/>
        </w:rPr>
      </w:pPr>
    </w:p>
    <w:p w14:paraId="2B18CC93" w14:textId="64DC13F0" w:rsidR="007115FB" w:rsidRPr="0033416A" w:rsidRDefault="1FEE2E4E" w:rsidP="1FEE2E4E">
      <w:pPr>
        <w:pStyle w:val="Default"/>
        <w:jc w:val="both"/>
        <w:rPr>
          <w:rFonts w:asciiTheme="minorHAnsi" w:hAnsiTheme="minorHAnsi" w:cstheme="minorBidi"/>
        </w:rPr>
      </w:pPr>
      <w:r w:rsidRPr="1FEE2E4E">
        <w:rPr>
          <w:rFonts w:asciiTheme="minorHAnsi" w:hAnsiTheme="minorHAnsi" w:cstheme="minorBidi"/>
        </w:rPr>
        <w:t>Daily mathematics lessons are inclusive to pupils with special educational needs and disabilities. Where required, children’s IEPs incorporate suitable objectives from the National Curriculum for Mathematics or Development Matters and teachers keep these in mind when planning work. These targets may be worked upon within the lesson as well as on a 1:1 basis outside the mathematics lesson. Maths focused intervention in school helps children with gaps in their learning and mathematical understanding. These are delivered by trained support staff and overseen by the SENCO and/or the class teacher.</w:t>
      </w:r>
    </w:p>
    <w:p w14:paraId="29F7BDD2" w14:textId="774DE80F" w:rsidR="007115FB" w:rsidRPr="0033416A" w:rsidRDefault="1FEE2E4E" w:rsidP="1FEE2E4E">
      <w:pPr>
        <w:pStyle w:val="Default"/>
        <w:jc w:val="both"/>
        <w:rPr>
          <w:rFonts w:asciiTheme="minorHAnsi" w:hAnsiTheme="minorHAnsi" w:cstheme="minorBidi"/>
        </w:rPr>
      </w:pPr>
      <w:r w:rsidRPr="1FEE2E4E">
        <w:rPr>
          <w:rFonts w:asciiTheme="minorHAnsi" w:hAnsiTheme="minorHAnsi" w:cstheme="minorBidi"/>
        </w:rPr>
        <w:t xml:space="preserve"> </w:t>
      </w:r>
    </w:p>
    <w:p w14:paraId="63D2347A" w14:textId="58F03769" w:rsidR="007115FB" w:rsidRPr="0033416A" w:rsidRDefault="1FEE2E4E" w:rsidP="1FEE2E4E">
      <w:p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Within the daily mathematics lesson teachers have a responsibility to not only provide scaffolded activities to support children with SEND but also activities that provide sufficient challenge for children who are high achievers.  It is the teachers’ responsibility to ensure that all children are challenged at a level appropriate to their ability.</w:t>
      </w:r>
    </w:p>
    <w:p w14:paraId="3461D779" w14:textId="77777777" w:rsidR="007115FB" w:rsidRPr="0033416A" w:rsidRDefault="007115FB" w:rsidP="1FEE2E4E">
      <w:pPr>
        <w:autoSpaceDE w:val="0"/>
        <w:autoSpaceDN w:val="0"/>
        <w:adjustRightInd w:val="0"/>
        <w:spacing w:line="240" w:lineRule="auto"/>
        <w:jc w:val="both"/>
        <w:rPr>
          <w:color w:val="000000"/>
          <w:sz w:val="24"/>
          <w:szCs w:val="24"/>
          <w:lang w:val="en-GB"/>
        </w:rPr>
      </w:pPr>
    </w:p>
    <w:p w14:paraId="55DB467E" w14:textId="77777777" w:rsidR="007115FB" w:rsidRPr="0033416A" w:rsidRDefault="1FEE2E4E" w:rsidP="1FEE2E4E">
      <w:pPr>
        <w:autoSpaceDE w:val="0"/>
        <w:autoSpaceDN w:val="0"/>
        <w:adjustRightInd w:val="0"/>
        <w:spacing w:line="240" w:lineRule="auto"/>
        <w:jc w:val="both"/>
        <w:rPr>
          <w:b/>
          <w:bCs/>
          <w:sz w:val="28"/>
          <w:szCs w:val="28"/>
          <w:u w:val="single"/>
        </w:rPr>
      </w:pPr>
      <w:r w:rsidRPr="1FEE2E4E">
        <w:rPr>
          <w:b/>
          <w:bCs/>
          <w:sz w:val="28"/>
          <w:szCs w:val="28"/>
          <w:u w:val="single"/>
        </w:rPr>
        <w:t>Inclusion</w:t>
      </w:r>
    </w:p>
    <w:p w14:paraId="3CF2D8B6" w14:textId="77777777" w:rsidR="007115FB" w:rsidRPr="0033416A" w:rsidRDefault="007115FB" w:rsidP="1FEE2E4E">
      <w:pPr>
        <w:autoSpaceDE w:val="0"/>
        <w:autoSpaceDN w:val="0"/>
        <w:adjustRightInd w:val="0"/>
        <w:spacing w:line="240" w:lineRule="auto"/>
        <w:jc w:val="both"/>
        <w:rPr>
          <w:b/>
          <w:bCs/>
          <w:sz w:val="24"/>
          <w:szCs w:val="24"/>
        </w:rPr>
      </w:pPr>
    </w:p>
    <w:p w14:paraId="3A573D4C" w14:textId="0BD9735D" w:rsidR="007115FB" w:rsidRPr="0033416A" w:rsidRDefault="1FEE2E4E" w:rsidP="1FEE2E4E">
      <w:pPr>
        <w:autoSpaceDE w:val="0"/>
        <w:autoSpaceDN w:val="0"/>
        <w:adjustRightInd w:val="0"/>
        <w:spacing w:line="240" w:lineRule="auto"/>
        <w:jc w:val="both"/>
        <w:rPr>
          <w:sz w:val="24"/>
          <w:szCs w:val="24"/>
        </w:rPr>
      </w:pPr>
      <w:r w:rsidRPr="1FEE2E4E">
        <w:rPr>
          <w:sz w:val="24"/>
          <w:szCs w:val="24"/>
        </w:rPr>
        <w:t xml:space="preserve">We aim to meet the needs of all, </w:t>
      </w:r>
      <w:r w:rsidR="00354433" w:rsidRPr="1FEE2E4E">
        <w:rPr>
          <w:sz w:val="24"/>
          <w:szCs w:val="24"/>
        </w:rPr>
        <w:t>considering</w:t>
      </w:r>
      <w:r w:rsidRPr="1FEE2E4E">
        <w:rPr>
          <w:sz w:val="24"/>
          <w:szCs w:val="24"/>
        </w:rPr>
        <w:t xml:space="preserve"> gender, ethnicity, culture, religion, language, disability, sexual orientation, </w:t>
      </w:r>
      <w:proofErr w:type="gramStart"/>
      <w:r w:rsidRPr="1FEE2E4E">
        <w:rPr>
          <w:sz w:val="24"/>
          <w:szCs w:val="24"/>
        </w:rPr>
        <w:t>age</w:t>
      </w:r>
      <w:proofErr w:type="gramEnd"/>
      <w:r w:rsidRPr="1FEE2E4E">
        <w:rPr>
          <w:sz w:val="24"/>
          <w:szCs w:val="24"/>
        </w:rPr>
        <w:t xml:space="preserve"> and social circumstances. Opportunities for scaffolding will be planned for less able pupils and opportunities for the more able at the short-term planning stage.  </w:t>
      </w:r>
    </w:p>
    <w:p w14:paraId="768B6A72" w14:textId="46EE17F7" w:rsidR="5BD39ACB" w:rsidRDefault="5BD39ACB" w:rsidP="1FEE2E4E">
      <w:pPr>
        <w:spacing w:line="240" w:lineRule="auto"/>
        <w:jc w:val="both"/>
        <w:rPr>
          <w:color w:val="000000" w:themeColor="text1"/>
          <w:sz w:val="24"/>
          <w:szCs w:val="24"/>
          <w:lang w:val="en-GB"/>
        </w:rPr>
      </w:pPr>
    </w:p>
    <w:p w14:paraId="371A2696" w14:textId="014729C1" w:rsidR="00354433" w:rsidRDefault="00354433" w:rsidP="1FEE2E4E">
      <w:pPr>
        <w:spacing w:line="240" w:lineRule="auto"/>
        <w:jc w:val="both"/>
        <w:rPr>
          <w:color w:val="000000" w:themeColor="text1"/>
          <w:sz w:val="24"/>
          <w:szCs w:val="24"/>
          <w:lang w:val="en-GB"/>
        </w:rPr>
      </w:pPr>
    </w:p>
    <w:p w14:paraId="22197BC0" w14:textId="46AD35CA" w:rsidR="00354433" w:rsidRDefault="00354433" w:rsidP="1FEE2E4E">
      <w:pPr>
        <w:spacing w:line="240" w:lineRule="auto"/>
        <w:jc w:val="both"/>
        <w:rPr>
          <w:color w:val="000000" w:themeColor="text1"/>
          <w:sz w:val="24"/>
          <w:szCs w:val="24"/>
          <w:lang w:val="en-GB"/>
        </w:rPr>
      </w:pPr>
    </w:p>
    <w:p w14:paraId="7DF55ED5" w14:textId="77777777" w:rsidR="00354433" w:rsidRDefault="00354433" w:rsidP="1FEE2E4E">
      <w:pPr>
        <w:spacing w:line="240" w:lineRule="auto"/>
        <w:jc w:val="both"/>
        <w:rPr>
          <w:color w:val="000000" w:themeColor="text1"/>
          <w:sz w:val="24"/>
          <w:szCs w:val="24"/>
          <w:lang w:val="en-GB"/>
        </w:rPr>
      </w:pPr>
    </w:p>
    <w:p w14:paraId="5380B8A4" w14:textId="6993F99C" w:rsidR="007115FB" w:rsidRDefault="1FEE2E4E" w:rsidP="1FEE2E4E">
      <w:pPr>
        <w:autoSpaceDE w:val="0"/>
        <w:autoSpaceDN w:val="0"/>
        <w:adjustRightInd w:val="0"/>
        <w:spacing w:line="240" w:lineRule="auto"/>
        <w:jc w:val="both"/>
        <w:rPr>
          <w:b/>
          <w:bCs/>
          <w:color w:val="000000" w:themeColor="text1"/>
          <w:sz w:val="28"/>
          <w:szCs w:val="28"/>
          <w:u w:val="single"/>
          <w:lang w:val="en-GB"/>
        </w:rPr>
      </w:pPr>
      <w:r w:rsidRPr="1FEE2E4E">
        <w:rPr>
          <w:b/>
          <w:bCs/>
          <w:color w:val="000000" w:themeColor="text1"/>
          <w:sz w:val="28"/>
          <w:szCs w:val="28"/>
          <w:u w:val="single"/>
          <w:lang w:val="en-GB"/>
        </w:rPr>
        <w:t>Lessons</w:t>
      </w:r>
    </w:p>
    <w:p w14:paraId="6CDBCA55" w14:textId="77777777" w:rsidR="00354433" w:rsidRPr="007115FB" w:rsidRDefault="00354433" w:rsidP="1FEE2E4E">
      <w:pPr>
        <w:autoSpaceDE w:val="0"/>
        <w:autoSpaceDN w:val="0"/>
        <w:adjustRightInd w:val="0"/>
        <w:spacing w:line="240" w:lineRule="auto"/>
        <w:jc w:val="both"/>
        <w:rPr>
          <w:color w:val="000000"/>
          <w:sz w:val="28"/>
          <w:szCs w:val="28"/>
          <w:u w:val="single"/>
          <w:lang w:val="en-GB"/>
        </w:rPr>
      </w:pPr>
    </w:p>
    <w:p w14:paraId="7A20471A" w14:textId="77777777" w:rsidR="007115FB" w:rsidRPr="007115FB" w:rsidRDefault="1FEE2E4E" w:rsidP="1FEE2E4E">
      <w:p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 xml:space="preserve">The emphasis in lessons is to make teaching interactive and lively, to engage all children encouraging them to talk about mathematics. Lessons involve elements of: </w:t>
      </w:r>
    </w:p>
    <w:p w14:paraId="7CDEDFAC" w14:textId="15911378" w:rsidR="5BD39ACB" w:rsidRDefault="5BD39ACB" w:rsidP="1FEE2E4E">
      <w:pPr>
        <w:spacing w:line="240" w:lineRule="auto"/>
        <w:jc w:val="both"/>
        <w:rPr>
          <w:color w:val="000000" w:themeColor="text1"/>
          <w:sz w:val="24"/>
          <w:szCs w:val="24"/>
          <w:lang w:val="en-GB"/>
        </w:rPr>
      </w:pPr>
    </w:p>
    <w:p w14:paraId="6807D06E" w14:textId="77777777" w:rsidR="007115FB" w:rsidRPr="0033416A" w:rsidRDefault="1FEE2E4E" w:rsidP="1FEE2E4E">
      <w:pPr>
        <w:pStyle w:val="ListParagraph"/>
        <w:numPr>
          <w:ilvl w:val="0"/>
          <w:numId w:val="3"/>
        </w:numPr>
        <w:autoSpaceDE w:val="0"/>
        <w:autoSpaceDN w:val="0"/>
        <w:adjustRightInd w:val="0"/>
        <w:spacing w:after="34" w:line="240" w:lineRule="auto"/>
        <w:jc w:val="both"/>
        <w:rPr>
          <w:color w:val="000000"/>
          <w:sz w:val="24"/>
          <w:szCs w:val="24"/>
          <w:lang w:val="en-GB"/>
        </w:rPr>
      </w:pPr>
      <w:r w:rsidRPr="1FEE2E4E">
        <w:rPr>
          <w:color w:val="000000" w:themeColor="text1"/>
          <w:sz w:val="24"/>
          <w:szCs w:val="24"/>
          <w:lang w:val="en-GB"/>
        </w:rPr>
        <w:t xml:space="preserve">Instruction – giving information and structuring it well; </w:t>
      </w:r>
    </w:p>
    <w:p w14:paraId="1F78F6B6" w14:textId="77777777" w:rsidR="00354433" w:rsidRPr="00354433" w:rsidRDefault="1FEE2E4E" w:rsidP="00354433">
      <w:pPr>
        <w:pStyle w:val="ListParagraph"/>
        <w:numPr>
          <w:ilvl w:val="0"/>
          <w:numId w:val="3"/>
        </w:numPr>
        <w:autoSpaceDE w:val="0"/>
        <w:autoSpaceDN w:val="0"/>
        <w:adjustRightInd w:val="0"/>
        <w:spacing w:after="34" w:line="240" w:lineRule="auto"/>
        <w:jc w:val="both"/>
        <w:rPr>
          <w:color w:val="000000"/>
          <w:sz w:val="24"/>
          <w:szCs w:val="24"/>
          <w:lang w:val="en-GB"/>
        </w:rPr>
      </w:pPr>
      <w:r w:rsidRPr="00354433">
        <w:rPr>
          <w:color w:val="000000" w:themeColor="text1"/>
          <w:sz w:val="24"/>
          <w:szCs w:val="24"/>
          <w:lang w:val="en-GB"/>
        </w:rPr>
        <w:t xml:space="preserve">Demonstrating – showing, describing and modelling mathematics using appropriate resources and </w:t>
      </w:r>
      <w:r w:rsidRPr="00354433">
        <w:rPr>
          <w:b/>
          <w:bCs/>
          <w:color w:val="000000" w:themeColor="text1"/>
          <w:sz w:val="24"/>
          <w:szCs w:val="24"/>
          <w:lang w:val="en-GB"/>
        </w:rPr>
        <w:t xml:space="preserve">working </w:t>
      </w:r>
      <w:proofErr w:type="gramStart"/>
      <w:r w:rsidRPr="00354433">
        <w:rPr>
          <w:b/>
          <w:bCs/>
          <w:color w:val="000000" w:themeColor="text1"/>
          <w:sz w:val="24"/>
          <w:szCs w:val="24"/>
          <w:lang w:val="en-GB"/>
        </w:rPr>
        <w:t>walls</w:t>
      </w:r>
      <w:r w:rsidRPr="00354433">
        <w:rPr>
          <w:color w:val="000000" w:themeColor="text1"/>
          <w:sz w:val="24"/>
          <w:szCs w:val="24"/>
          <w:lang w:val="en-GB"/>
        </w:rPr>
        <w:t>;</w:t>
      </w:r>
      <w:proofErr w:type="gramEnd"/>
      <w:r w:rsidRPr="00354433">
        <w:rPr>
          <w:color w:val="000000" w:themeColor="text1"/>
          <w:sz w:val="24"/>
          <w:szCs w:val="24"/>
          <w:lang w:val="en-GB"/>
        </w:rPr>
        <w:t xml:space="preserve"> </w:t>
      </w:r>
    </w:p>
    <w:p w14:paraId="29CE0D37" w14:textId="3DD7EBAC" w:rsidR="007115FB" w:rsidRPr="00354433" w:rsidRDefault="1FEE2E4E" w:rsidP="00354433">
      <w:pPr>
        <w:pStyle w:val="ListParagraph"/>
        <w:numPr>
          <w:ilvl w:val="0"/>
          <w:numId w:val="3"/>
        </w:numPr>
        <w:autoSpaceDE w:val="0"/>
        <w:autoSpaceDN w:val="0"/>
        <w:adjustRightInd w:val="0"/>
        <w:spacing w:after="34" w:line="240" w:lineRule="auto"/>
        <w:jc w:val="both"/>
        <w:rPr>
          <w:color w:val="000000"/>
          <w:sz w:val="24"/>
          <w:szCs w:val="24"/>
          <w:lang w:val="en-GB"/>
        </w:rPr>
      </w:pPr>
      <w:r w:rsidRPr="00354433">
        <w:rPr>
          <w:color w:val="000000" w:themeColor="text1"/>
          <w:sz w:val="24"/>
          <w:szCs w:val="24"/>
          <w:lang w:val="en-GB"/>
        </w:rPr>
        <w:t xml:space="preserve">Explaining and illustrating – giving accurate and well-paced </w:t>
      </w:r>
      <w:proofErr w:type="gramStart"/>
      <w:r w:rsidRPr="00354433">
        <w:rPr>
          <w:color w:val="000000" w:themeColor="text1"/>
          <w:sz w:val="24"/>
          <w:szCs w:val="24"/>
          <w:lang w:val="en-GB"/>
        </w:rPr>
        <w:t>explanations;</w:t>
      </w:r>
      <w:proofErr w:type="gramEnd"/>
      <w:r w:rsidRPr="00354433">
        <w:rPr>
          <w:color w:val="000000" w:themeColor="text1"/>
          <w:sz w:val="24"/>
          <w:szCs w:val="24"/>
          <w:lang w:val="en-GB"/>
        </w:rPr>
        <w:t xml:space="preserve"> </w:t>
      </w:r>
    </w:p>
    <w:p w14:paraId="08AE83C9" w14:textId="77777777" w:rsidR="007115FB" w:rsidRPr="0033416A" w:rsidRDefault="1FEE2E4E" w:rsidP="1FEE2E4E">
      <w:pPr>
        <w:pStyle w:val="ListParagraph"/>
        <w:numPr>
          <w:ilvl w:val="0"/>
          <w:numId w:val="3"/>
        </w:numPr>
        <w:autoSpaceDE w:val="0"/>
        <w:autoSpaceDN w:val="0"/>
        <w:adjustRightInd w:val="0"/>
        <w:spacing w:after="34" w:line="240" w:lineRule="auto"/>
        <w:jc w:val="both"/>
        <w:rPr>
          <w:color w:val="000000"/>
          <w:sz w:val="24"/>
          <w:szCs w:val="24"/>
          <w:lang w:val="en-GB"/>
        </w:rPr>
      </w:pPr>
      <w:r w:rsidRPr="1FEE2E4E">
        <w:rPr>
          <w:color w:val="000000" w:themeColor="text1"/>
          <w:sz w:val="24"/>
          <w:szCs w:val="24"/>
          <w:lang w:val="en-GB"/>
        </w:rPr>
        <w:t xml:space="preserve">Questioning and discussing; </w:t>
      </w:r>
    </w:p>
    <w:p w14:paraId="5ADC5E71" w14:textId="77777777" w:rsidR="007115FB" w:rsidRPr="0033416A" w:rsidRDefault="1FEE2E4E" w:rsidP="1FEE2E4E">
      <w:pPr>
        <w:pStyle w:val="ListParagraph"/>
        <w:numPr>
          <w:ilvl w:val="0"/>
          <w:numId w:val="3"/>
        </w:numPr>
        <w:autoSpaceDE w:val="0"/>
        <w:autoSpaceDN w:val="0"/>
        <w:adjustRightInd w:val="0"/>
        <w:spacing w:after="34" w:line="240" w:lineRule="auto"/>
        <w:jc w:val="both"/>
        <w:rPr>
          <w:color w:val="000000"/>
          <w:sz w:val="24"/>
          <w:szCs w:val="24"/>
          <w:lang w:val="en-GB"/>
        </w:rPr>
      </w:pPr>
      <w:r w:rsidRPr="1FEE2E4E">
        <w:rPr>
          <w:color w:val="000000" w:themeColor="text1"/>
          <w:sz w:val="24"/>
          <w:szCs w:val="24"/>
          <w:lang w:val="en-GB"/>
        </w:rPr>
        <w:t xml:space="preserve">Consolidating; </w:t>
      </w:r>
    </w:p>
    <w:p w14:paraId="06107F56" w14:textId="77777777" w:rsidR="007115FB" w:rsidRPr="0033416A" w:rsidRDefault="1FEE2E4E" w:rsidP="1FEE2E4E">
      <w:pPr>
        <w:pStyle w:val="ListParagraph"/>
        <w:numPr>
          <w:ilvl w:val="0"/>
          <w:numId w:val="3"/>
        </w:numPr>
        <w:autoSpaceDE w:val="0"/>
        <w:autoSpaceDN w:val="0"/>
        <w:adjustRightInd w:val="0"/>
        <w:spacing w:after="34" w:line="240" w:lineRule="auto"/>
        <w:jc w:val="both"/>
        <w:rPr>
          <w:color w:val="000000"/>
          <w:sz w:val="24"/>
          <w:szCs w:val="24"/>
          <w:lang w:val="en-GB"/>
        </w:rPr>
      </w:pPr>
      <w:r w:rsidRPr="1FEE2E4E">
        <w:rPr>
          <w:color w:val="000000" w:themeColor="text1"/>
          <w:sz w:val="24"/>
          <w:szCs w:val="24"/>
          <w:lang w:val="en-GB"/>
        </w:rPr>
        <w:t xml:space="preserve">Reflecting and evaluating responses – identifying mistakes and using them as positive teaching points; </w:t>
      </w:r>
    </w:p>
    <w:p w14:paraId="0752D632" w14:textId="77777777" w:rsidR="007115FB" w:rsidRPr="0033416A" w:rsidRDefault="1FEE2E4E" w:rsidP="1FEE2E4E">
      <w:pPr>
        <w:pStyle w:val="ListParagraph"/>
        <w:numPr>
          <w:ilvl w:val="0"/>
          <w:numId w:val="3"/>
        </w:numPr>
        <w:autoSpaceDE w:val="0"/>
        <w:autoSpaceDN w:val="0"/>
        <w:adjustRightInd w:val="0"/>
        <w:spacing w:after="34" w:line="240" w:lineRule="auto"/>
        <w:jc w:val="both"/>
        <w:rPr>
          <w:color w:val="000000"/>
          <w:sz w:val="24"/>
          <w:szCs w:val="24"/>
          <w:lang w:val="en-GB"/>
        </w:rPr>
      </w:pPr>
      <w:r w:rsidRPr="1FEE2E4E">
        <w:rPr>
          <w:color w:val="000000" w:themeColor="text1"/>
          <w:sz w:val="24"/>
          <w:szCs w:val="24"/>
          <w:lang w:val="en-GB"/>
        </w:rPr>
        <w:t xml:space="preserve">Summarising – reviewing mathematics that has been taught enabling children to focus on next steps </w:t>
      </w:r>
    </w:p>
    <w:p w14:paraId="0562CB0E" w14:textId="77777777" w:rsidR="007115FB" w:rsidRPr="0033416A" w:rsidRDefault="007115FB" w:rsidP="1FEE2E4E">
      <w:pPr>
        <w:autoSpaceDE w:val="0"/>
        <w:autoSpaceDN w:val="0"/>
        <w:adjustRightInd w:val="0"/>
        <w:spacing w:after="34" w:line="240" w:lineRule="auto"/>
        <w:jc w:val="both"/>
        <w:rPr>
          <w:color w:val="000000"/>
          <w:sz w:val="24"/>
          <w:szCs w:val="24"/>
          <w:lang w:val="en-GB"/>
        </w:rPr>
      </w:pPr>
    </w:p>
    <w:p w14:paraId="4030D7F6" w14:textId="633178C6" w:rsidR="007115FB" w:rsidRDefault="1FEE2E4E" w:rsidP="1FEE2E4E">
      <w:pPr>
        <w:autoSpaceDE w:val="0"/>
        <w:autoSpaceDN w:val="0"/>
        <w:adjustRightInd w:val="0"/>
        <w:spacing w:line="240" w:lineRule="auto"/>
        <w:jc w:val="both"/>
        <w:rPr>
          <w:b/>
          <w:bCs/>
          <w:color w:val="000000" w:themeColor="text1"/>
          <w:sz w:val="28"/>
          <w:szCs w:val="28"/>
          <w:u w:val="single"/>
          <w:lang w:val="en-GB"/>
        </w:rPr>
      </w:pPr>
      <w:r w:rsidRPr="1FEE2E4E">
        <w:rPr>
          <w:b/>
          <w:bCs/>
          <w:color w:val="000000" w:themeColor="text1"/>
          <w:sz w:val="28"/>
          <w:szCs w:val="28"/>
          <w:u w:val="single"/>
          <w:lang w:val="en-GB"/>
        </w:rPr>
        <w:t xml:space="preserve">Pupils’ Records of work </w:t>
      </w:r>
    </w:p>
    <w:p w14:paraId="7BF32841" w14:textId="77777777" w:rsidR="0076091A" w:rsidRPr="007115FB" w:rsidRDefault="0076091A" w:rsidP="1FEE2E4E">
      <w:pPr>
        <w:autoSpaceDE w:val="0"/>
        <w:autoSpaceDN w:val="0"/>
        <w:adjustRightInd w:val="0"/>
        <w:spacing w:line="240" w:lineRule="auto"/>
        <w:jc w:val="both"/>
        <w:rPr>
          <w:color w:val="000000"/>
          <w:sz w:val="28"/>
          <w:szCs w:val="28"/>
          <w:u w:val="single"/>
          <w:lang w:val="en-GB"/>
        </w:rPr>
      </w:pPr>
    </w:p>
    <w:p w14:paraId="5DFC3EDB" w14:textId="5F21ACFD" w:rsidR="007115FB" w:rsidRPr="0033416A" w:rsidRDefault="1FEE2E4E" w:rsidP="1FEE2E4E">
      <w:p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 xml:space="preserve">Children are taught a variety of methods for recording their work and are encouraged and helped to use the most appropriate and convenient. Children are encouraged to use mental strategies and their own jottings before resorting to more formal written methods, detailed in the calculation policy. Children’s own jottings to support their work is encouraged throughout all year groups. </w:t>
      </w:r>
    </w:p>
    <w:p w14:paraId="34CE0A41" w14:textId="77777777" w:rsidR="007115FB" w:rsidRPr="0033416A" w:rsidRDefault="007115FB" w:rsidP="1FEE2E4E">
      <w:pPr>
        <w:autoSpaceDE w:val="0"/>
        <w:autoSpaceDN w:val="0"/>
        <w:adjustRightInd w:val="0"/>
        <w:spacing w:line="240" w:lineRule="auto"/>
        <w:jc w:val="both"/>
        <w:rPr>
          <w:color w:val="000000"/>
          <w:sz w:val="24"/>
          <w:szCs w:val="24"/>
          <w:lang w:val="en-GB"/>
        </w:rPr>
      </w:pPr>
    </w:p>
    <w:p w14:paraId="7DCD3EE9" w14:textId="3A5C4E22" w:rsidR="007115FB" w:rsidRDefault="1FEE2E4E" w:rsidP="1FEE2E4E">
      <w:pPr>
        <w:autoSpaceDE w:val="0"/>
        <w:autoSpaceDN w:val="0"/>
        <w:adjustRightInd w:val="0"/>
        <w:spacing w:line="240" w:lineRule="auto"/>
        <w:jc w:val="both"/>
        <w:rPr>
          <w:b/>
          <w:bCs/>
          <w:color w:val="000000" w:themeColor="text1"/>
          <w:sz w:val="28"/>
          <w:szCs w:val="28"/>
          <w:lang w:val="en-GB"/>
        </w:rPr>
      </w:pPr>
      <w:r w:rsidRPr="1FEE2E4E">
        <w:rPr>
          <w:b/>
          <w:bCs/>
          <w:color w:val="000000" w:themeColor="text1"/>
          <w:sz w:val="28"/>
          <w:szCs w:val="28"/>
          <w:u w:val="single"/>
          <w:lang w:val="en-GB"/>
        </w:rPr>
        <w:t>Markin</w:t>
      </w:r>
      <w:r w:rsidRPr="1FEE2E4E">
        <w:rPr>
          <w:b/>
          <w:bCs/>
          <w:color w:val="000000" w:themeColor="text1"/>
          <w:sz w:val="28"/>
          <w:szCs w:val="28"/>
          <w:lang w:val="en-GB"/>
        </w:rPr>
        <w:t>g</w:t>
      </w:r>
    </w:p>
    <w:p w14:paraId="022E4665" w14:textId="77777777" w:rsidR="0076091A" w:rsidRPr="007115FB" w:rsidRDefault="0076091A" w:rsidP="1FEE2E4E">
      <w:pPr>
        <w:autoSpaceDE w:val="0"/>
        <w:autoSpaceDN w:val="0"/>
        <w:adjustRightInd w:val="0"/>
        <w:spacing w:line="240" w:lineRule="auto"/>
        <w:jc w:val="both"/>
        <w:rPr>
          <w:color w:val="000000"/>
          <w:sz w:val="28"/>
          <w:szCs w:val="28"/>
          <w:u w:val="single"/>
          <w:lang w:val="en-GB"/>
        </w:rPr>
      </w:pPr>
    </w:p>
    <w:p w14:paraId="549982F0" w14:textId="34082DFF" w:rsidR="007115FB" w:rsidRPr="0033416A" w:rsidRDefault="1FEE2E4E" w:rsidP="1FEE2E4E">
      <w:p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 xml:space="preserve">Work is marked in line with the school marking policy. Children are encouraged to self-assess their work, where appropriate, and given time to make corrections or improvements. Responses to marking are made in purple pen as close to the work as possible, ideally at the start of the next lesson. Some pieces of work in mathematics can be marked by children themselves, exercises involving routine practice with support and guidance from the teacher – particularly in Key Stage Two. </w:t>
      </w:r>
    </w:p>
    <w:p w14:paraId="62EBF3C5" w14:textId="77777777" w:rsidR="007115FB" w:rsidRPr="0033416A" w:rsidRDefault="007115FB" w:rsidP="1FEE2E4E">
      <w:pPr>
        <w:autoSpaceDE w:val="0"/>
        <w:autoSpaceDN w:val="0"/>
        <w:adjustRightInd w:val="0"/>
        <w:spacing w:line="240" w:lineRule="auto"/>
        <w:jc w:val="both"/>
        <w:rPr>
          <w:color w:val="000000"/>
          <w:sz w:val="24"/>
          <w:szCs w:val="24"/>
          <w:lang w:val="en-GB"/>
        </w:rPr>
      </w:pPr>
    </w:p>
    <w:p w14:paraId="3BED4484" w14:textId="444F5494" w:rsidR="007115FB" w:rsidRDefault="1FEE2E4E" w:rsidP="1FEE2E4E">
      <w:pPr>
        <w:autoSpaceDE w:val="0"/>
        <w:autoSpaceDN w:val="0"/>
        <w:adjustRightInd w:val="0"/>
        <w:spacing w:line="240" w:lineRule="auto"/>
        <w:jc w:val="both"/>
        <w:rPr>
          <w:b/>
          <w:bCs/>
          <w:color w:val="000000" w:themeColor="text1"/>
          <w:sz w:val="24"/>
          <w:szCs w:val="24"/>
          <w:u w:val="single"/>
          <w:lang w:val="en-GB"/>
        </w:rPr>
      </w:pPr>
      <w:r w:rsidRPr="1FEE2E4E">
        <w:rPr>
          <w:b/>
          <w:bCs/>
          <w:color w:val="000000" w:themeColor="text1"/>
          <w:sz w:val="28"/>
          <w:szCs w:val="28"/>
          <w:u w:val="single"/>
          <w:lang w:val="en-GB"/>
        </w:rPr>
        <w:t>Assessment</w:t>
      </w:r>
      <w:r w:rsidRPr="1FEE2E4E">
        <w:rPr>
          <w:b/>
          <w:bCs/>
          <w:color w:val="000000" w:themeColor="text1"/>
          <w:sz w:val="24"/>
          <w:szCs w:val="24"/>
          <w:u w:val="single"/>
          <w:lang w:val="en-GB"/>
        </w:rPr>
        <w:t xml:space="preserve"> </w:t>
      </w:r>
    </w:p>
    <w:p w14:paraId="326C7AF9" w14:textId="77777777" w:rsidR="0076091A" w:rsidRPr="007115FB" w:rsidRDefault="0076091A" w:rsidP="1FEE2E4E">
      <w:pPr>
        <w:autoSpaceDE w:val="0"/>
        <w:autoSpaceDN w:val="0"/>
        <w:adjustRightInd w:val="0"/>
        <w:spacing w:line="240" w:lineRule="auto"/>
        <w:jc w:val="both"/>
        <w:rPr>
          <w:color w:val="000000"/>
          <w:sz w:val="24"/>
          <w:szCs w:val="24"/>
          <w:u w:val="single"/>
          <w:lang w:val="en-GB"/>
        </w:rPr>
      </w:pPr>
    </w:p>
    <w:p w14:paraId="67856A30" w14:textId="77777777" w:rsidR="0033416A" w:rsidRPr="0033416A" w:rsidRDefault="1FEE2E4E" w:rsidP="1FEE2E4E">
      <w:p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 xml:space="preserve">Assessment is an integral part of teaching and learning and is a continuous process. </w:t>
      </w:r>
    </w:p>
    <w:p w14:paraId="6D98A12B" w14:textId="77777777" w:rsidR="0033416A" w:rsidRPr="0033416A" w:rsidRDefault="0033416A" w:rsidP="1FEE2E4E">
      <w:pPr>
        <w:autoSpaceDE w:val="0"/>
        <w:autoSpaceDN w:val="0"/>
        <w:adjustRightInd w:val="0"/>
        <w:spacing w:line="240" w:lineRule="auto"/>
        <w:jc w:val="both"/>
        <w:rPr>
          <w:color w:val="000000"/>
          <w:sz w:val="24"/>
          <w:szCs w:val="24"/>
          <w:lang w:val="en-GB"/>
        </w:rPr>
      </w:pPr>
    </w:p>
    <w:p w14:paraId="1DD94D2A" w14:textId="77777777" w:rsidR="0033416A" w:rsidRPr="0033416A" w:rsidRDefault="1FEE2E4E" w:rsidP="1FEE2E4E">
      <w:pPr>
        <w:autoSpaceDE w:val="0"/>
        <w:autoSpaceDN w:val="0"/>
        <w:adjustRightInd w:val="0"/>
        <w:spacing w:line="240" w:lineRule="auto"/>
        <w:jc w:val="both"/>
        <w:rPr>
          <w:b/>
          <w:bCs/>
          <w:color w:val="000000"/>
          <w:sz w:val="24"/>
          <w:szCs w:val="24"/>
          <w:lang w:val="en-GB"/>
        </w:rPr>
      </w:pPr>
      <w:r w:rsidRPr="1FEE2E4E">
        <w:rPr>
          <w:b/>
          <w:bCs/>
          <w:color w:val="000000" w:themeColor="text1"/>
          <w:sz w:val="24"/>
          <w:szCs w:val="24"/>
          <w:lang w:val="en-GB"/>
        </w:rPr>
        <w:t>Short Term</w:t>
      </w:r>
    </w:p>
    <w:p w14:paraId="6414A6D4" w14:textId="5CAE3708" w:rsidR="0033416A" w:rsidRPr="0033416A" w:rsidRDefault="1FEE2E4E" w:rsidP="1FEE2E4E">
      <w:p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 xml:space="preserve">Teachers make assessments of children daily through: </w:t>
      </w:r>
    </w:p>
    <w:p w14:paraId="797AC868" w14:textId="77777777" w:rsidR="0033416A" w:rsidRPr="0033416A" w:rsidRDefault="1FEE2E4E" w:rsidP="1FEE2E4E">
      <w:pPr>
        <w:pStyle w:val="ListParagraph"/>
        <w:numPr>
          <w:ilvl w:val="0"/>
          <w:numId w:val="4"/>
        </w:num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 xml:space="preserve">regular marking of work </w:t>
      </w:r>
    </w:p>
    <w:p w14:paraId="5B70EBF4" w14:textId="77777777" w:rsidR="0033416A" w:rsidRPr="0033416A" w:rsidRDefault="1FEE2E4E" w:rsidP="1FEE2E4E">
      <w:pPr>
        <w:pStyle w:val="ListParagraph"/>
        <w:numPr>
          <w:ilvl w:val="0"/>
          <w:numId w:val="4"/>
        </w:num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 xml:space="preserve">analysing errors and picking up on misconceptions </w:t>
      </w:r>
    </w:p>
    <w:p w14:paraId="1180A490" w14:textId="77777777" w:rsidR="0033416A" w:rsidRPr="0033416A" w:rsidRDefault="1FEE2E4E" w:rsidP="1FEE2E4E">
      <w:pPr>
        <w:pStyle w:val="ListParagraph"/>
        <w:numPr>
          <w:ilvl w:val="0"/>
          <w:numId w:val="4"/>
        </w:num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 xml:space="preserve">asking questions and listening to answers </w:t>
      </w:r>
    </w:p>
    <w:p w14:paraId="129977E4" w14:textId="77777777" w:rsidR="0033416A" w:rsidRPr="0033416A" w:rsidRDefault="1FEE2E4E" w:rsidP="1FEE2E4E">
      <w:pPr>
        <w:pStyle w:val="ListParagraph"/>
        <w:numPr>
          <w:ilvl w:val="0"/>
          <w:numId w:val="4"/>
        </w:num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 xml:space="preserve">facilitating and listening to discussions </w:t>
      </w:r>
    </w:p>
    <w:p w14:paraId="64D58223" w14:textId="77777777" w:rsidR="007115FB" w:rsidRPr="0033416A" w:rsidRDefault="1FEE2E4E" w:rsidP="1FEE2E4E">
      <w:pPr>
        <w:pStyle w:val="ListParagraph"/>
        <w:numPr>
          <w:ilvl w:val="0"/>
          <w:numId w:val="4"/>
        </w:num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 xml:space="preserve">making observations </w:t>
      </w:r>
    </w:p>
    <w:p w14:paraId="7FF76330" w14:textId="5EF7178F" w:rsidR="5BD39ACB" w:rsidRDefault="5BD39ACB" w:rsidP="1FEE2E4E">
      <w:pPr>
        <w:spacing w:line="240" w:lineRule="auto"/>
        <w:jc w:val="both"/>
        <w:rPr>
          <w:color w:val="000000" w:themeColor="text1"/>
          <w:sz w:val="24"/>
          <w:szCs w:val="24"/>
          <w:lang w:val="en-GB"/>
        </w:rPr>
      </w:pPr>
    </w:p>
    <w:p w14:paraId="0E7310E5" w14:textId="12A906BA" w:rsidR="007115FB" w:rsidRPr="0033416A" w:rsidRDefault="1FEE2E4E" w:rsidP="1FEE2E4E">
      <w:p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 xml:space="preserve">These ongoing assessments inform future planning and teaching. Lessons are adapted readily and short-term planning evaluated considering these assessments. </w:t>
      </w:r>
    </w:p>
    <w:p w14:paraId="5997CC1D" w14:textId="77777777" w:rsidR="0033416A" w:rsidRPr="007115FB" w:rsidRDefault="0033416A" w:rsidP="1FEE2E4E">
      <w:pPr>
        <w:autoSpaceDE w:val="0"/>
        <w:autoSpaceDN w:val="0"/>
        <w:adjustRightInd w:val="0"/>
        <w:spacing w:line="240" w:lineRule="auto"/>
        <w:jc w:val="both"/>
        <w:rPr>
          <w:color w:val="000000"/>
          <w:sz w:val="24"/>
          <w:szCs w:val="24"/>
          <w:lang w:val="en-GB"/>
        </w:rPr>
      </w:pPr>
    </w:p>
    <w:p w14:paraId="0F176058" w14:textId="77777777" w:rsidR="007115FB" w:rsidRPr="007115FB" w:rsidRDefault="1FEE2E4E" w:rsidP="1FEE2E4E">
      <w:pPr>
        <w:autoSpaceDE w:val="0"/>
        <w:autoSpaceDN w:val="0"/>
        <w:adjustRightInd w:val="0"/>
        <w:spacing w:line="240" w:lineRule="auto"/>
        <w:jc w:val="both"/>
        <w:rPr>
          <w:color w:val="000000"/>
          <w:sz w:val="24"/>
          <w:szCs w:val="24"/>
          <w:lang w:val="en-GB"/>
        </w:rPr>
      </w:pPr>
      <w:r w:rsidRPr="1FEE2E4E">
        <w:rPr>
          <w:b/>
          <w:bCs/>
          <w:color w:val="000000" w:themeColor="text1"/>
          <w:sz w:val="24"/>
          <w:szCs w:val="24"/>
          <w:lang w:val="en-GB"/>
        </w:rPr>
        <w:t xml:space="preserve">Medium term </w:t>
      </w:r>
    </w:p>
    <w:p w14:paraId="5ACEAEC4" w14:textId="397420B0" w:rsidR="4F387EB2" w:rsidRDefault="1FEE2E4E" w:rsidP="1FEE2E4E">
      <w:pPr>
        <w:spacing w:line="240" w:lineRule="auto"/>
        <w:jc w:val="both"/>
        <w:rPr>
          <w:color w:val="FF0000"/>
          <w:sz w:val="24"/>
          <w:szCs w:val="24"/>
          <w:lang w:val="en-GB"/>
        </w:rPr>
      </w:pPr>
      <w:r w:rsidRPr="1FEE2E4E">
        <w:rPr>
          <w:color w:val="FF0000"/>
          <w:sz w:val="24"/>
          <w:szCs w:val="24"/>
          <w:lang w:val="en-GB"/>
        </w:rPr>
        <w:t>Termly assessments are carried out across the school using the assessment materials for each year group provided by NFER, NTS and a range of other sources.</w:t>
      </w:r>
    </w:p>
    <w:p w14:paraId="2FD85B13" w14:textId="28CB8238" w:rsidR="5BD39ACB" w:rsidRDefault="5BD39ACB" w:rsidP="1FEE2E4E">
      <w:pPr>
        <w:spacing w:line="240" w:lineRule="auto"/>
        <w:jc w:val="both"/>
        <w:rPr>
          <w:color w:val="FF0000"/>
          <w:sz w:val="24"/>
          <w:szCs w:val="24"/>
          <w:lang w:val="en-GB"/>
        </w:rPr>
      </w:pPr>
    </w:p>
    <w:p w14:paraId="79AFC549" w14:textId="77777777" w:rsidR="007115FB" w:rsidRPr="007115FB" w:rsidRDefault="1FEE2E4E" w:rsidP="1FEE2E4E">
      <w:pPr>
        <w:autoSpaceDE w:val="0"/>
        <w:autoSpaceDN w:val="0"/>
        <w:adjustRightInd w:val="0"/>
        <w:spacing w:line="240" w:lineRule="auto"/>
        <w:jc w:val="both"/>
        <w:rPr>
          <w:color w:val="000000"/>
          <w:sz w:val="24"/>
          <w:szCs w:val="24"/>
          <w:lang w:val="en-GB"/>
        </w:rPr>
      </w:pPr>
      <w:r w:rsidRPr="1FEE2E4E">
        <w:rPr>
          <w:b/>
          <w:bCs/>
          <w:color w:val="000000" w:themeColor="text1"/>
          <w:sz w:val="24"/>
          <w:szCs w:val="24"/>
          <w:lang w:val="en-GB"/>
        </w:rPr>
        <w:t xml:space="preserve">Long term </w:t>
      </w:r>
    </w:p>
    <w:p w14:paraId="691F912A" w14:textId="59F68EB3" w:rsidR="007115FB" w:rsidRPr="0033416A" w:rsidRDefault="1FEE2E4E" w:rsidP="1FEE2E4E">
      <w:p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Y</w:t>
      </w:r>
      <w:r w:rsidR="00354433">
        <w:rPr>
          <w:color w:val="000000" w:themeColor="text1"/>
          <w:sz w:val="24"/>
          <w:szCs w:val="24"/>
          <w:lang w:val="en-GB"/>
        </w:rPr>
        <w:t>2</w:t>
      </w:r>
      <w:r w:rsidRPr="1FEE2E4E">
        <w:rPr>
          <w:color w:val="000000" w:themeColor="text1"/>
          <w:sz w:val="24"/>
          <w:szCs w:val="24"/>
          <w:lang w:val="en-GB"/>
        </w:rPr>
        <w:t xml:space="preserve"> and Y6 complete the national tests (SATs) in May. Y</w:t>
      </w:r>
      <w:r w:rsidR="0076091A">
        <w:rPr>
          <w:color w:val="000000" w:themeColor="text1"/>
          <w:sz w:val="24"/>
          <w:szCs w:val="24"/>
          <w:lang w:val="en-GB"/>
        </w:rPr>
        <w:t xml:space="preserve">ears </w:t>
      </w:r>
      <w:r w:rsidRPr="1FEE2E4E">
        <w:rPr>
          <w:color w:val="000000" w:themeColor="text1"/>
          <w:sz w:val="24"/>
          <w:szCs w:val="24"/>
          <w:lang w:val="en-GB"/>
        </w:rPr>
        <w:t>1, 3, 4 and 5 continue to use the NFER, NTS tests, which inform teacher summative judgements in the Summer Term.</w:t>
      </w:r>
    </w:p>
    <w:p w14:paraId="6B699379" w14:textId="77777777" w:rsidR="007115FB" w:rsidRPr="0033416A" w:rsidRDefault="007115FB" w:rsidP="1FEE2E4E">
      <w:pPr>
        <w:autoSpaceDE w:val="0"/>
        <w:autoSpaceDN w:val="0"/>
        <w:adjustRightInd w:val="0"/>
        <w:spacing w:line="240" w:lineRule="auto"/>
        <w:jc w:val="both"/>
        <w:rPr>
          <w:color w:val="000000"/>
          <w:sz w:val="24"/>
          <w:szCs w:val="24"/>
          <w:lang w:val="en-GB"/>
        </w:rPr>
      </w:pPr>
    </w:p>
    <w:p w14:paraId="5B28CC29" w14:textId="06B67EB3" w:rsidR="0033416A" w:rsidRDefault="1FEE2E4E" w:rsidP="1FEE2E4E">
      <w:pPr>
        <w:autoSpaceDE w:val="0"/>
        <w:autoSpaceDN w:val="0"/>
        <w:adjustRightInd w:val="0"/>
        <w:spacing w:line="240" w:lineRule="auto"/>
        <w:jc w:val="both"/>
        <w:rPr>
          <w:b/>
          <w:bCs/>
          <w:color w:val="000000" w:themeColor="text1"/>
          <w:sz w:val="24"/>
          <w:szCs w:val="24"/>
          <w:u w:val="single"/>
          <w:lang w:val="en-GB"/>
        </w:rPr>
      </w:pPr>
      <w:r w:rsidRPr="1FEE2E4E">
        <w:rPr>
          <w:b/>
          <w:bCs/>
          <w:color w:val="000000" w:themeColor="text1"/>
          <w:sz w:val="28"/>
          <w:szCs w:val="28"/>
          <w:u w:val="single"/>
          <w:lang w:val="en-GB"/>
        </w:rPr>
        <w:t>Resources</w:t>
      </w:r>
      <w:r w:rsidRPr="1FEE2E4E">
        <w:rPr>
          <w:b/>
          <w:bCs/>
          <w:color w:val="000000" w:themeColor="text1"/>
          <w:sz w:val="24"/>
          <w:szCs w:val="24"/>
          <w:u w:val="single"/>
          <w:lang w:val="en-GB"/>
        </w:rPr>
        <w:t xml:space="preserve"> </w:t>
      </w:r>
    </w:p>
    <w:p w14:paraId="22273D25" w14:textId="77777777" w:rsidR="0076091A" w:rsidRPr="0033416A" w:rsidRDefault="0076091A" w:rsidP="1FEE2E4E">
      <w:pPr>
        <w:autoSpaceDE w:val="0"/>
        <w:autoSpaceDN w:val="0"/>
        <w:adjustRightInd w:val="0"/>
        <w:spacing w:line="240" w:lineRule="auto"/>
        <w:jc w:val="both"/>
        <w:rPr>
          <w:color w:val="000000"/>
          <w:sz w:val="24"/>
          <w:szCs w:val="24"/>
          <w:u w:val="single"/>
          <w:lang w:val="en-GB"/>
        </w:rPr>
      </w:pPr>
    </w:p>
    <w:p w14:paraId="47EC1AB9" w14:textId="77777777" w:rsidR="007115FB" w:rsidRPr="0033416A" w:rsidRDefault="1FEE2E4E" w:rsidP="1FEE2E4E">
      <w:pPr>
        <w:autoSpaceDE w:val="0"/>
        <w:autoSpaceDN w:val="0"/>
        <w:adjustRightInd w:val="0"/>
        <w:spacing w:line="240" w:lineRule="auto"/>
        <w:jc w:val="both"/>
        <w:rPr>
          <w:color w:val="000000"/>
          <w:sz w:val="24"/>
          <w:szCs w:val="24"/>
          <w:lang w:val="en-GB"/>
        </w:rPr>
      </w:pPr>
      <w:r w:rsidRPr="1FEE2E4E">
        <w:rPr>
          <w:color w:val="000000" w:themeColor="text1"/>
          <w:sz w:val="24"/>
          <w:szCs w:val="24"/>
          <w:lang w:val="en-GB"/>
        </w:rPr>
        <w:t>Each class has a stock of core resources that are age appropriate. Additional mathematical equipment and resources are stored centrally in the resources room.</w:t>
      </w:r>
    </w:p>
    <w:p w14:paraId="3FE9F23F" w14:textId="77777777" w:rsidR="0033416A" w:rsidRPr="0033416A" w:rsidRDefault="0033416A" w:rsidP="1FEE2E4E">
      <w:pPr>
        <w:autoSpaceDE w:val="0"/>
        <w:autoSpaceDN w:val="0"/>
        <w:adjustRightInd w:val="0"/>
        <w:spacing w:line="240" w:lineRule="auto"/>
        <w:jc w:val="both"/>
        <w:rPr>
          <w:color w:val="000000"/>
          <w:sz w:val="24"/>
          <w:szCs w:val="24"/>
          <w:lang w:val="en-GB"/>
        </w:rPr>
      </w:pPr>
    </w:p>
    <w:p w14:paraId="7FFD6DEE" w14:textId="56617D0C" w:rsidR="0033416A" w:rsidRDefault="1FEE2E4E" w:rsidP="1FEE2E4E">
      <w:pPr>
        <w:autoSpaceDE w:val="0"/>
        <w:autoSpaceDN w:val="0"/>
        <w:adjustRightInd w:val="0"/>
        <w:spacing w:line="240" w:lineRule="auto"/>
        <w:jc w:val="both"/>
        <w:rPr>
          <w:b/>
          <w:bCs/>
          <w:sz w:val="28"/>
          <w:szCs w:val="28"/>
          <w:u w:val="single"/>
        </w:rPr>
      </w:pPr>
      <w:r w:rsidRPr="1FEE2E4E">
        <w:rPr>
          <w:b/>
          <w:bCs/>
          <w:sz w:val="28"/>
          <w:szCs w:val="28"/>
          <w:u w:val="single"/>
        </w:rPr>
        <w:t>Home/School Link</w:t>
      </w:r>
    </w:p>
    <w:p w14:paraId="75070F92" w14:textId="77777777" w:rsidR="0076091A" w:rsidRPr="0033416A" w:rsidRDefault="0076091A" w:rsidP="1FEE2E4E">
      <w:pPr>
        <w:autoSpaceDE w:val="0"/>
        <w:autoSpaceDN w:val="0"/>
        <w:adjustRightInd w:val="0"/>
        <w:spacing w:line="240" w:lineRule="auto"/>
        <w:jc w:val="both"/>
        <w:rPr>
          <w:b/>
          <w:bCs/>
          <w:sz w:val="28"/>
          <w:szCs w:val="28"/>
          <w:u w:val="single"/>
        </w:rPr>
      </w:pPr>
    </w:p>
    <w:p w14:paraId="36D2EABD" w14:textId="41B25F4D" w:rsidR="0033416A" w:rsidRPr="0033416A" w:rsidRDefault="1FEE2E4E" w:rsidP="1FEE2E4E">
      <w:pPr>
        <w:autoSpaceDE w:val="0"/>
        <w:autoSpaceDN w:val="0"/>
        <w:adjustRightInd w:val="0"/>
        <w:spacing w:line="240" w:lineRule="auto"/>
        <w:jc w:val="both"/>
        <w:rPr>
          <w:sz w:val="24"/>
          <w:szCs w:val="24"/>
        </w:rPr>
      </w:pPr>
      <w:r w:rsidRPr="1FEE2E4E">
        <w:rPr>
          <w:sz w:val="24"/>
          <w:szCs w:val="24"/>
        </w:rPr>
        <w:t xml:space="preserve">The link between home and School is forged in a number of ways. This will support the mathematics work in the classroom. To give more detailed outlines of the child’s progress, annual reports and twice yearly, formal meetings are arranged, but informal meetings are encouraged, when needed.  The school also offers a calculation policy which explains the methods the children will be taught at school. The calculation policy is available on the school website. </w:t>
      </w:r>
    </w:p>
    <w:p w14:paraId="08CE6F91" w14:textId="77777777" w:rsidR="0033416A" w:rsidRPr="0033416A" w:rsidRDefault="0033416A" w:rsidP="1FEE2E4E">
      <w:pPr>
        <w:autoSpaceDE w:val="0"/>
        <w:autoSpaceDN w:val="0"/>
        <w:adjustRightInd w:val="0"/>
        <w:spacing w:line="240" w:lineRule="auto"/>
        <w:jc w:val="both"/>
        <w:rPr>
          <w:color w:val="000000"/>
          <w:sz w:val="24"/>
          <w:szCs w:val="24"/>
          <w:lang w:val="en-GB"/>
        </w:rPr>
      </w:pPr>
    </w:p>
    <w:p w14:paraId="26FF2F58" w14:textId="2AED488E" w:rsidR="0033416A" w:rsidRDefault="1FEE2E4E" w:rsidP="1FEE2E4E">
      <w:pPr>
        <w:autoSpaceDE w:val="0"/>
        <w:autoSpaceDN w:val="0"/>
        <w:adjustRightInd w:val="0"/>
        <w:spacing w:line="240" w:lineRule="auto"/>
        <w:jc w:val="both"/>
        <w:rPr>
          <w:b/>
          <w:bCs/>
          <w:color w:val="000000" w:themeColor="text1"/>
          <w:sz w:val="28"/>
          <w:szCs w:val="28"/>
          <w:u w:val="single"/>
          <w:lang w:val="en-GB"/>
        </w:rPr>
      </w:pPr>
      <w:r w:rsidRPr="1FEE2E4E">
        <w:rPr>
          <w:b/>
          <w:bCs/>
          <w:color w:val="000000" w:themeColor="text1"/>
          <w:sz w:val="28"/>
          <w:szCs w:val="28"/>
          <w:u w:val="single"/>
          <w:lang w:val="en-GB"/>
        </w:rPr>
        <w:t xml:space="preserve">Role of the Maths Subject Leader </w:t>
      </w:r>
    </w:p>
    <w:p w14:paraId="6C053471" w14:textId="77777777" w:rsidR="0076091A" w:rsidRPr="0033416A" w:rsidRDefault="0076091A" w:rsidP="1FEE2E4E">
      <w:pPr>
        <w:autoSpaceDE w:val="0"/>
        <w:autoSpaceDN w:val="0"/>
        <w:adjustRightInd w:val="0"/>
        <w:spacing w:line="240" w:lineRule="auto"/>
        <w:jc w:val="both"/>
        <w:rPr>
          <w:color w:val="000000"/>
          <w:sz w:val="28"/>
          <w:szCs w:val="28"/>
          <w:u w:val="single"/>
          <w:lang w:val="en-GB"/>
        </w:rPr>
      </w:pPr>
    </w:p>
    <w:p w14:paraId="4C8B1687" w14:textId="77777777" w:rsidR="0033416A" w:rsidRPr="0033416A" w:rsidRDefault="1FEE2E4E" w:rsidP="1FEE2E4E">
      <w:pPr>
        <w:pStyle w:val="ListParagraph"/>
        <w:numPr>
          <w:ilvl w:val="0"/>
          <w:numId w:val="4"/>
        </w:numPr>
        <w:autoSpaceDE w:val="0"/>
        <w:autoSpaceDN w:val="0"/>
        <w:adjustRightInd w:val="0"/>
        <w:spacing w:after="37" w:line="240" w:lineRule="auto"/>
        <w:jc w:val="both"/>
        <w:rPr>
          <w:color w:val="000000"/>
          <w:sz w:val="24"/>
          <w:szCs w:val="24"/>
          <w:lang w:val="en-GB"/>
        </w:rPr>
      </w:pPr>
      <w:r w:rsidRPr="1FEE2E4E">
        <w:rPr>
          <w:color w:val="000000" w:themeColor="text1"/>
          <w:sz w:val="24"/>
          <w:szCs w:val="24"/>
          <w:lang w:val="en-GB"/>
        </w:rPr>
        <w:t xml:space="preserve">To lead in the development of maths throughout the school. </w:t>
      </w:r>
    </w:p>
    <w:p w14:paraId="1E7877C8" w14:textId="77777777" w:rsidR="0033416A" w:rsidRPr="0033416A" w:rsidRDefault="1FEE2E4E" w:rsidP="1FEE2E4E">
      <w:pPr>
        <w:pStyle w:val="ListParagraph"/>
        <w:numPr>
          <w:ilvl w:val="0"/>
          <w:numId w:val="4"/>
        </w:numPr>
        <w:autoSpaceDE w:val="0"/>
        <w:autoSpaceDN w:val="0"/>
        <w:adjustRightInd w:val="0"/>
        <w:spacing w:after="37" w:line="240" w:lineRule="auto"/>
        <w:jc w:val="both"/>
        <w:rPr>
          <w:color w:val="000000"/>
          <w:sz w:val="24"/>
          <w:szCs w:val="24"/>
          <w:lang w:val="en-GB"/>
        </w:rPr>
      </w:pPr>
      <w:r w:rsidRPr="1FEE2E4E">
        <w:rPr>
          <w:color w:val="000000" w:themeColor="text1"/>
          <w:sz w:val="24"/>
          <w:szCs w:val="24"/>
          <w:lang w:val="en-GB"/>
        </w:rPr>
        <w:t xml:space="preserve">To monitor the planning, teaching and learning of mathematics throughout the school. </w:t>
      </w:r>
    </w:p>
    <w:p w14:paraId="67BE62DF" w14:textId="77777777" w:rsidR="0033416A" w:rsidRPr="0033416A" w:rsidRDefault="1FEE2E4E" w:rsidP="1FEE2E4E">
      <w:pPr>
        <w:pStyle w:val="ListParagraph"/>
        <w:numPr>
          <w:ilvl w:val="0"/>
          <w:numId w:val="4"/>
        </w:numPr>
        <w:autoSpaceDE w:val="0"/>
        <w:autoSpaceDN w:val="0"/>
        <w:adjustRightInd w:val="0"/>
        <w:spacing w:after="37" w:line="240" w:lineRule="auto"/>
        <w:jc w:val="both"/>
        <w:rPr>
          <w:color w:val="000000"/>
          <w:sz w:val="24"/>
          <w:szCs w:val="24"/>
          <w:lang w:val="en-GB"/>
        </w:rPr>
      </w:pPr>
      <w:r w:rsidRPr="1FEE2E4E">
        <w:rPr>
          <w:color w:val="000000" w:themeColor="text1"/>
          <w:sz w:val="24"/>
          <w:szCs w:val="24"/>
          <w:lang w:val="en-GB"/>
        </w:rPr>
        <w:t xml:space="preserve">To help raise standards in maths. </w:t>
      </w:r>
    </w:p>
    <w:p w14:paraId="0D1C35BD" w14:textId="77777777" w:rsidR="0033416A" w:rsidRPr="0033416A" w:rsidRDefault="1FEE2E4E" w:rsidP="1FEE2E4E">
      <w:pPr>
        <w:pStyle w:val="ListParagraph"/>
        <w:numPr>
          <w:ilvl w:val="0"/>
          <w:numId w:val="4"/>
        </w:numPr>
        <w:autoSpaceDE w:val="0"/>
        <w:autoSpaceDN w:val="0"/>
        <w:adjustRightInd w:val="0"/>
        <w:spacing w:after="37" w:line="240" w:lineRule="auto"/>
        <w:jc w:val="both"/>
        <w:rPr>
          <w:color w:val="000000"/>
          <w:sz w:val="24"/>
          <w:szCs w:val="24"/>
          <w:lang w:val="en-GB"/>
        </w:rPr>
      </w:pPr>
      <w:r w:rsidRPr="1FEE2E4E">
        <w:rPr>
          <w:color w:val="000000" w:themeColor="text1"/>
          <w:sz w:val="24"/>
          <w:szCs w:val="24"/>
          <w:lang w:val="en-GB"/>
        </w:rPr>
        <w:t xml:space="preserve">To provide teachers with support in the teaching of mathematics. </w:t>
      </w:r>
    </w:p>
    <w:p w14:paraId="5C97E12D" w14:textId="77777777" w:rsidR="0033416A" w:rsidRPr="0033416A" w:rsidRDefault="1FEE2E4E" w:rsidP="1FEE2E4E">
      <w:pPr>
        <w:pStyle w:val="ListParagraph"/>
        <w:numPr>
          <w:ilvl w:val="0"/>
          <w:numId w:val="4"/>
        </w:numPr>
        <w:autoSpaceDE w:val="0"/>
        <w:autoSpaceDN w:val="0"/>
        <w:adjustRightInd w:val="0"/>
        <w:spacing w:after="37" w:line="240" w:lineRule="auto"/>
        <w:jc w:val="both"/>
        <w:rPr>
          <w:color w:val="000000"/>
          <w:sz w:val="24"/>
          <w:szCs w:val="24"/>
          <w:lang w:val="en-GB"/>
        </w:rPr>
      </w:pPr>
      <w:r w:rsidRPr="1FEE2E4E">
        <w:rPr>
          <w:color w:val="000000" w:themeColor="text1"/>
          <w:sz w:val="24"/>
          <w:szCs w:val="24"/>
          <w:lang w:val="en-GB"/>
        </w:rPr>
        <w:t xml:space="preserve">To provide staff with CPD opportunities in relation to maths within the confines of the budget and the School Improvement Plan </w:t>
      </w:r>
    </w:p>
    <w:p w14:paraId="4BFEF928" w14:textId="77777777" w:rsidR="0033416A" w:rsidRPr="0033416A" w:rsidRDefault="1FEE2E4E" w:rsidP="1FEE2E4E">
      <w:pPr>
        <w:pStyle w:val="ListParagraph"/>
        <w:numPr>
          <w:ilvl w:val="0"/>
          <w:numId w:val="4"/>
        </w:numPr>
        <w:autoSpaceDE w:val="0"/>
        <w:autoSpaceDN w:val="0"/>
        <w:adjustRightInd w:val="0"/>
        <w:spacing w:after="37" w:line="240" w:lineRule="auto"/>
        <w:jc w:val="both"/>
        <w:rPr>
          <w:color w:val="000000"/>
          <w:sz w:val="24"/>
          <w:szCs w:val="24"/>
          <w:lang w:val="en-GB"/>
        </w:rPr>
      </w:pPr>
      <w:r w:rsidRPr="1FEE2E4E">
        <w:rPr>
          <w:color w:val="000000" w:themeColor="text1"/>
          <w:sz w:val="24"/>
          <w:szCs w:val="24"/>
          <w:lang w:val="en-GB"/>
        </w:rPr>
        <w:t xml:space="preserve">To monitor and maintain high quality resources. </w:t>
      </w:r>
    </w:p>
    <w:p w14:paraId="5043CB0F" w14:textId="7538B763" w:rsidR="000A4A24" w:rsidRDefault="1FEE2E4E" w:rsidP="1FEE2E4E">
      <w:pPr>
        <w:pStyle w:val="ListParagraph"/>
        <w:numPr>
          <w:ilvl w:val="0"/>
          <w:numId w:val="4"/>
        </w:numPr>
        <w:autoSpaceDE w:val="0"/>
        <w:autoSpaceDN w:val="0"/>
        <w:adjustRightInd w:val="0"/>
        <w:spacing w:after="37" w:line="240" w:lineRule="auto"/>
        <w:jc w:val="both"/>
        <w:rPr>
          <w:color w:val="000000" w:themeColor="text1"/>
          <w:sz w:val="24"/>
          <w:szCs w:val="24"/>
          <w:lang w:val="en-GB"/>
        </w:rPr>
      </w:pPr>
      <w:r w:rsidRPr="1FEE2E4E">
        <w:rPr>
          <w:color w:val="000000" w:themeColor="text1"/>
          <w:sz w:val="24"/>
          <w:szCs w:val="24"/>
          <w:lang w:val="en-GB"/>
        </w:rPr>
        <w:t>To keep up to date with new developments in the area of mathematics.</w:t>
      </w:r>
    </w:p>
    <w:sectPr w:rsidR="000A4A24" w:rsidSect="00354433">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NSmyTf28jNY5Dh" int2:id="99aH5y12">
      <int2:state int2:value="Rejected" int2:type="LegacyProofing"/>
    </int2:textHash>
    <int2:textHash int2:hashCode="9jLbd3NNtNbshP" int2:id="ESHEkMf3">
      <int2:state int2:value="Rejected" int2:type="LegacyProofing"/>
    </int2:textHash>
    <int2:textHash int2:hashCode="8DWvj+747o2bnm" int2:id="z67D2Utt">
      <int2:state int2:value="Rejected" int2:type="LegacyProofing"/>
    </int2:textHash>
    <int2:textHash int2:hashCode="OrtZNwJC/JiGrS" int2:id="cODVydg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1CD"/>
    <w:multiLevelType w:val="hybridMultilevel"/>
    <w:tmpl w:val="7542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F7B23"/>
    <w:multiLevelType w:val="hybridMultilevel"/>
    <w:tmpl w:val="863A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2312D"/>
    <w:multiLevelType w:val="hybridMultilevel"/>
    <w:tmpl w:val="9E10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B05C3"/>
    <w:multiLevelType w:val="hybridMultilevel"/>
    <w:tmpl w:val="4D3C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226A4"/>
    <w:multiLevelType w:val="hybridMultilevel"/>
    <w:tmpl w:val="24C4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860777">
    <w:abstractNumId w:val="3"/>
  </w:num>
  <w:num w:numId="2" w16cid:durableId="662398519">
    <w:abstractNumId w:val="2"/>
  </w:num>
  <w:num w:numId="3" w16cid:durableId="940181388">
    <w:abstractNumId w:val="0"/>
  </w:num>
  <w:num w:numId="4" w16cid:durableId="1150437108">
    <w:abstractNumId w:val="1"/>
  </w:num>
  <w:num w:numId="5" w16cid:durableId="88432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C9"/>
    <w:rsid w:val="00012895"/>
    <w:rsid w:val="000515FB"/>
    <w:rsid w:val="000A4A24"/>
    <w:rsid w:val="000F27E6"/>
    <w:rsid w:val="00114339"/>
    <w:rsid w:val="002E0F3A"/>
    <w:rsid w:val="002F34BE"/>
    <w:rsid w:val="00327579"/>
    <w:rsid w:val="003326D6"/>
    <w:rsid w:val="0033416A"/>
    <w:rsid w:val="00354433"/>
    <w:rsid w:val="004008B9"/>
    <w:rsid w:val="0042712E"/>
    <w:rsid w:val="004505F6"/>
    <w:rsid w:val="004F61E9"/>
    <w:rsid w:val="0050464B"/>
    <w:rsid w:val="00527F5E"/>
    <w:rsid w:val="005A61A5"/>
    <w:rsid w:val="007115FB"/>
    <w:rsid w:val="007270E8"/>
    <w:rsid w:val="0076091A"/>
    <w:rsid w:val="007F7EF3"/>
    <w:rsid w:val="008513FE"/>
    <w:rsid w:val="008526A9"/>
    <w:rsid w:val="008F16EF"/>
    <w:rsid w:val="00927F30"/>
    <w:rsid w:val="00955348"/>
    <w:rsid w:val="00996CD9"/>
    <w:rsid w:val="00A44096"/>
    <w:rsid w:val="00A877C1"/>
    <w:rsid w:val="00AF06A4"/>
    <w:rsid w:val="00B137D5"/>
    <w:rsid w:val="00B62B1D"/>
    <w:rsid w:val="00BA4E7A"/>
    <w:rsid w:val="00C127C9"/>
    <w:rsid w:val="00C22206"/>
    <w:rsid w:val="00C5492D"/>
    <w:rsid w:val="00C55FE3"/>
    <w:rsid w:val="00C5609E"/>
    <w:rsid w:val="00CB6DFE"/>
    <w:rsid w:val="00CC5667"/>
    <w:rsid w:val="00D4657A"/>
    <w:rsid w:val="00E4216B"/>
    <w:rsid w:val="00EE5983"/>
    <w:rsid w:val="00F53ED9"/>
    <w:rsid w:val="00F720FE"/>
    <w:rsid w:val="01EB324A"/>
    <w:rsid w:val="048C35E7"/>
    <w:rsid w:val="08F7CA33"/>
    <w:rsid w:val="0C2F6AF5"/>
    <w:rsid w:val="0FAFCBE4"/>
    <w:rsid w:val="18B49509"/>
    <w:rsid w:val="1E2D14A5"/>
    <w:rsid w:val="1E380120"/>
    <w:rsid w:val="1E8ECA5E"/>
    <w:rsid w:val="1FEE2E4E"/>
    <w:rsid w:val="2335AD3E"/>
    <w:rsid w:val="25DB362E"/>
    <w:rsid w:val="26141C4A"/>
    <w:rsid w:val="263D1EB8"/>
    <w:rsid w:val="2680B3E6"/>
    <w:rsid w:val="3061111F"/>
    <w:rsid w:val="33FC30A3"/>
    <w:rsid w:val="3A6B7227"/>
    <w:rsid w:val="3DE0B3CA"/>
    <w:rsid w:val="3E85FFAC"/>
    <w:rsid w:val="444FF54E"/>
    <w:rsid w:val="45EBC5AF"/>
    <w:rsid w:val="46BFD57B"/>
    <w:rsid w:val="47D5DB4B"/>
    <w:rsid w:val="4BB4565F"/>
    <w:rsid w:val="4EE04D7B"/>
    <w:rsid w:val="4F387EB2"/>
    <w:rsid w:val="4F872F95"/>
    <w:rsid w:val="5298C257"/>
    <w:rsid w:val="54FD1E80"/>
    <w:rsid w:val="55645947"/>
    <w:rsid w:val="56370657"/>
    <w:rsid w:val="57E57B47"/>
    <w:rsid w:val="5AF2C744"/>
    <w:rsid w:val="5BD39ACB"/>
    <w:rsid w:val="5FEA3438"/>
    <w:rsid w:val="61336149"/>
    <w:rsid w:val="64B94746"/>
    <w:rsid w:val="657D7C06"/>
    <w:rsid w:val="665517A7"/>
    <w:rsid w:val="6700BC7D"/>
    <w:rsid w:val="687FE2F0"/>
    <w:rsid w:val="69F49540"/>
    <w:rsid w:val="6BF21B5A"/>
    <w:rsid w:val="6C21553E"/>
    <w:rsid w:val="6F29BC1C"/>
    <w:rsid w:val="713651FE"/>
    <w:rsid w:val="7197CA4E"/>
    <w:rsid w:val="7594D958"/>
    <w:rsid w:val="7C81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67F6"/>
  <w15:docId w15:val="{84E0C66E-8966-43F5-8E20-835A1D7D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0FE"/>
    <w:pPr>
      <w:ind w:left="720"/>
      <w:contextualSpacing/>
    </w:pPr>
  </w:style>
  <w:style w:type="paragraph" w:customStyle="1" w:styleId="Default">
    <w:name w:val="Default"/>
    <w:rsid w:val="005A61A5"/>
    <w:pPr>
      <w:autoSpaceDE w:val="0"/>
      <w:autoSpaceDN w:val="0"/>
      <w:adjustRightInd w:val="0"/>
      <w:spacing w:line="240" w:lineRule="auto"/>
    </w:pPr>
    <w:rPr>
      <w:rFonts w:ascii="Century Gothic" w:hAnsi="Century Gothic" w:cs="Century Gothic"/>
      <w:color w:val="000000"/>
      <w:sz w:val="24"/>
      <w:szCs w:val="24"/>
      <w:lang w:val="en-GB"/>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EA3877A721542B6065D553F7F7655" ma:contentTypeVersion="16" ma:contentTypeDescription="Create a new document." ma:contentTypeScope="" ma:versionID="6d12048e9a8c6aefaddd0c3139ec018d">
  <xsd:schema xmlns:xsd="http://www.w3.org/2001/XMLSchema" xmlns:xs="http://www.w3.org/2001/XMLSchema" xmlns:p="http://schemas.microsoft.com/office/2006/metadata/properties" xmlns:ns2="e8a0d1f0-54a5-4e5f-879a-a26ec8074bce" xmlns:ns3="2133390d-c771-4971-ac51-0a3fa1022fb9" targetNamespace="http://schemas.microsoft.com/office/2006/metadata/properties" ma:root="true" ma:fieldsID="94f76597225d9c33081e4ab27dfae052" ns2:_="" ns3:_="">
    <xsd:import namespace="e8a0d1f0-54a5-4e5f-879a-a26ec8074bce"/>
    <xsd:import namespace="2133390d-c771-4971-ac51-0a3fa1022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d1f0-54a5-4e5f-879a-a26ec8074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540688-10e5-4119-b8ff-74959c221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3390d-c771-4971-ac51-0a3fa1022f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36cc4b-9f58-4649-b7d3-6c54a2d61e3c}" ma:internalName="TaxCatchAll" ma:showField="CatchAllData" ma:web="2133390d-c771-4971-ac51-0a3fa1022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33390d-c771-4971-ac51-0a3fa1022fb9">
      <UserInfo>
        <DisplayName>Mrs S Bentley</DisplayName>
        <AccountId>73</AccountId>
        <AccountType/>
      </UserInfo>
    </SharedWithUsers>
    <TaxCatchAll xmlns="2133390d-c771-4971-ac51-0a3fa1022fb9" xsi:nil="true"/>
    <lcf76f155ced4ddcb4097134ff3c332f xmlns="e8a0d1f0-54a5-4e5f-879a-a26ec8074b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66A3C3-B8F2-4CF8-A049-F0AD6A659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d1f0-54a5-4e5f-879a-a26ec8074bce"/>
    <ds:schemaRef ds:uri="2133390d-c771-4971-ac51-0a3fa1022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90940-3A6E-45EC-B29D-B35E371DCE47}">
  <ds:schemaRefs>
    <ds:schemaRef ds:uri="http://schemas.microsoft.com/sharepoint/v3/contenttype/forms"/>
  </ds:schemaRefs>
</ds:datastoreItem>
</file>

<file path=customXml/itemProps3.xml><?xml version="1.0" encoding="utf-8"?>
<ds:datastoreItem xmlns:ds="http://schemas.openxmlformats.org/officeDocument/2006/customXml" ds:itemID="{297F2717-909B-48D6-8447-014364D1E5A5}">
  <ds:schemaRefs>
    <ds:schemaRef ds:uri="http://schemas.microsoft.com/office/2006/metadata/properties"/>
    <ds:schemaRef ds:uri="http://schemas.microsoft.com/office/infopath/2007/PartnerControls"/>
    <ds:schemaRef ds:uri="2133390d-c771-4971-ac51-0a3fa1022fb9"/>
    <ds:schemaRef ds:uri="e8a0d1f0-54a5-4e5f-879a-a26ec8074b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Claire Leggett</cp:lastModifiedBy>
  <cp:revision>3</cp:revision>
  <dcterms:created xsi:type="dcterms:W3CDTF">2022-04-29T17:20:00Z</dcterms:created>
  <dcterms:modified xsi:type="dcterms:W3CDTF">2022-05-05T18:45:00Z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0x010100B21EA3877A721542B6065D553F7F7655</vt:lpwstr>
  </property>
  <property fmtid="{D5CDD505-2E9C-101B-9397-08002B2CF9AE}" pid="3" name="MediaServiceImageTags">
    <vt:lpwstr/>
  </property>
</Properties>
</file>