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B1" w:rsidRDefault="00D16BB1" w:rsidP="00E5609C">
      <w:pPr>
        <w:jc w:val="both"/>
      </w:pPr>
      <w:r>
        <w:t>Spellings go home on a Friday, glued into your child’s little orange book.  At the back of our book is where we do our spelling test, which means it is essential to have it in school on a Friday.  It allows you to see how your child is progressing in the tests each week, as well as giving you the spellings to support your child’s learning.</w:t>
      </w:r>
    </w:p>
    <w:p w:rsidR="00D16BB1" w:rsidRDefault="00D16BB1" w:rsidP="00E5609C">
      <w:pPr>
        <w:jc w:val="both"/>
      </w:pPr>
      <w:r>
        <w:t>The best system to use in approaching the spellings is to look, cover, say, write, check the word, as we have demonstrated in class regularly.</w:t>
      </w:r>
    </w:p>
    <w:p w:rsidR="00D16BB1" w:rsidRDefault="00D16BB1" w:rsidP="00E5609C">
      <w:pPr>
        <w:jc w:val="both"/>
      </w:pPr>
      <w:r>
        <w:t>This week’s words, for tes</w:t>
      </w:r>
      <w:r w:rsidR="005F0466">
        <w:t>ting on Friday December 7</w:t>
      </w:r>
      <w:r w:rsidR="005F0466" w:rsidRPr="005F0466">
        <w:rPr>
          <w:vertAlign w:val="superscript"/>
        </w:rPr>
        <w:t>th</w:t>
      </w:r>
      <w:r w:rsidR="005F0466">
        <w:t xml:space="preserve"> 2018</w:t>
      </w:r>
      <w:bookmarkStart w:id="0" w:name="_GoBack"/>
      <w:bookmarkEnd w:id="0"/>
    </w:p>
    <w:p w:rsidR="008274F5" w:rsidRDefault="005F0466"/>
    <w:tbl>
      <w:tblPr>
        <w:tblStyle w:val="TableGrid"/>
        <w:tblpPr w:leftFromText="180" w:rightFromText="180" w:vertAnchor="page" w:horzAnchor="margin" w:tblpY="3376"/>
        <w:tblW w:w="0" w:type="auto"/>
        <w:tblLook w:val="04A0" w:firstRow="1" w:lastRow="0" w:firstColumn="1" w:lastColumn="0" w:noHBand="0" w:noVBand="1"/>
      </w:tblPr>
      <w:tblGrid>
        <w:gridCol w:w="3005"/>
        <w:gridCol w:w="3005"/>
        <w:gridCol w:w="3006"/>
      </w:tblGrid>
      <w:tr w:rsidR="00E5609C" w:rsidTr="00E5609C">
        <w:tc>
          <w:tcPr>
            <w:tcW w:w="3005" w:type="dxa"/>
          </w:tcPr>
          <w:p w:rsidR="00E5609C" w:rsidRPr="00927D38" w:rsidRDefault="00E5609C" w:rsidP="00E5609C">
            <w:pPr>
              <w:jc w:val="center"/>
              <w:rPr>
                <w:b/>
              </w:rPr>
            </w:pPr>
            <w:r w:rsidRPr="00927D38">
              <w:rPr>
                <w:b/>
              </w:rPr>
              <w:t xml:space="preserve">Spellings group </w:t>
            </w:r>
            <w:r>
              <w:rPr>
                <w:b/>
              </w:rPr>
              <w:t>1</w:t>
            </w:r>
          </w:p>
          <w:p w:rsidR="00E5609C" w:rsidRDefault="00E5609C" w:rsidP="00E5609C">
            <w:pPr>
              <w:jc w:val="center"/>
              <w:rPr>
                <w:b/>
              </w:rPr>
            </w:pPr>
            <w:r>
              <w:rPr>
                <w:b/>
              </w:rPr>
              <w:t>High Frequency words</w:t>
            </w:r>
          </w:p>
          <w:p w:rsidR="00E5609C" w:rsidRDefault="00E5609C" w:rsidP="00E5609C">
            <w:pPr>
              <w:jc w:val="center"/>
            </w:pPr>
          </w:p>
          <w:p w:rsidR="00E5609C" w:rsidRDefault="00E5609C" w:rsidP="00E5609C">
            <w:pPr>
              <w:jc w:val="center"/>
              <w:rPr>
                <w:b/>
                <w:i/>
              </w:rPr>
            </w:pPr>
            <w:r w:rsidRPr="00927D38">
              <w:rPr>
                <w:b/>
                <w:i/>
              </w:rPr>
              <w:t>Look, say, cover, write, check</w:t>
            </w:r>
          </w:p>
          <w:p w:rsidR="00E5609C" w:rsidRPr="00927D38" w:rsidRDefault="005F0466" w:rsidP="00E5609C">
            <w:pPr>
              <w:jc w:val="center"/>
              <w:rPr>
                <w:b/>
              </w:rPr>
            </w:pPr>
            <w:r>
              <w:rPr>
                <w:b/>
                <w:i/>
              </w:rPr>
              <w:t>Test: 07.12.18</w:t>
            </w:r>
          </w:p>
        </w:tc>
        <w:tc>
          <w:tcPr>
            <w:tcW w:w="3005" w:type="dxa"/>
          </w:tcPr>
          <w:p w:rsidR="00E5609C" w:rsidRPr="00927D38" w:rsidRDefault="00E5609C" w:rsidP="00E5609C">
            <w:pPr>
              <w:jc w:val="center"/>
              <w:rPr>
                <w:b/>
              </w:rPr>
            </w:pPr>
            <w:r w:rsidRPr="00927D38">
              <w:rPr>
                <w:b/>
              </w:rPr>
              <w:t xml:space="preserve">Spellings group </w:t>
            </w:r>
            <w:r>
              <w:rPr>
                <w:b/>
              </w:rPr>
              <w:t>2</w:t>
            </w:r>
          </w:p>
          <w:p w:rsidR="00E5609C" w:rsidRDefault="00E5609C" w:rsidP="00E5609C">
            <w:pPr>
              <w:jc w:val="center"/>
              <w:rPr>
                <w:b/>
              </w:rPr>
            </w:pPr>
            <w:r>
              <w:rPr>
                <w:b/>
              </w:rPr>
              <w:t>-</w:t>
            </w:r>
            <w:proofErr w:type="spellStart"/>
            <w:r>
              <w:rPr>
                <w:b/>
              </w:rPr>
              <w:t>ssion</w:t>
            </w:r>
            <w:proofErr w:type="spellEnd"/>
            <w:r>
              <w:rPr>
                <w:b/>
              </w:rPr>
              <w:t xml:space="preserve"> words</w:t>
            </w:r>
          </w:p>
          <w:p w:rsidR="00E5609C" w:rsidRDefault="00E5609C" w:rsidP="00E5609C">
            <w:pPr>
              <w:jc w:val="center"/>
              <w:rPr>
                <w:b/>
                <w:i/>
              </w:rPr>
            </w:pPr>
          </w:p>
          <w:p w:rsidR="00E5609C" w:rsidRDefault="00E5609C" w:rsidP="00E5609C">
            <w:pPr>
              <w:jc w:val="center"/>
              <w:rPr>
                <w:b/>
                <w:i/>
              </w:rPr>
            </w:pPr>
            <w:r w:rsidRPr="00927D38">
              <w:rPr>
                <w:b/>
                <w:i/>
              </w:rPr>
              <w:t>Look, say, cover, write, check</w:t>
            </w:r>
          </w:p>
          <w:p w:rsidR="00E5609C" w:rsidRPr="00927D38" w:rsidRDefault="00E5609C" w:rsidP="00E5609C">
            <w:pPr>
              <w:jc w:val="center"/>
              <w:rPr>
                <w:b/>
              </w:rPr>
            </w:pPr>
            <w:r>
              <w:rPr>
                <w:b/>
                <w:i/>
              </w:rPr>
              <w:t xml:space="preserve">Test: </w:t>
            </w:r>
            <w:r w:rsidR="005F0466">
              <w:rPr>
                <w:b/>
                <w:i/>
              </w:rPr>
              <w:t>07.12.18</w:t>
            </w:r>
          </w:p>
        </w:tc>
        <w:tc>
          <w:tcPr>
            <w:tcW w:w="3006" w:type="dxa"/>
          </w:tcPr>
          <w:p w:rsidR="00E5609C" w:rsidRPr="00927D38" w:rsidRDefault="00E5609C" w:rsidP="00E5609C">
            <w:pPr>
              <w:jc w:val="center"/>
              <w:rPr>
                <w:b/>
              </w:rPr>
            </w:pPr>
            <w:r>
              <w:rPr>
                <w:b/>
              </w:rPr>
              <w:t>Spellings group 3</w:t>
            </w:r>
          </w:p>
          <w:p w:rsidR="00E5609C" w:rsidRDefault="00E5609C" w:rsidP="00E5609C">
            <w:pPr>
              <w:jc w:val="center"/>
              <w:rPr>
                <w:b/>
              </w:rPr>
            </w:pPr>
            <w:r>
              <w:rPr>
                <w:b/>
              </w:rPr>
              <w:t>-</w:t>
            </w:r>
            <w:proofErr w:type="spellStart"/>
            <w:r>
              <w:rPr>
                <w:b/>
              </w:rPr>
              <w:t>ssion</w:t>
            </w:r>
            <w:proofErr w:type="spellEnd"/>
            <w:r>
              <w:rPr>
                <w:b/>
              </w:rPr>
              <w:t xml:space="preserve"> words</w:t>
            </w:r>
          </w:p>
          <w:p w:rsidR="00E5609C" w:rsidRPr="00D3673D" w:rsidRDefault="00E5609C" w:rsidP="00E5609C">
            <w:pPr>
              <w:jc w:val="center"/>
              <w:rPr>
                <w:b/>
              </w:rPr>
            </w:pPr>
            <w:r>
              <w:rPr>
                <w:b/>
              </w:rPr>
              <w:t>Drop the -t or the –s and add ‘</w:t>
            </w:r>
            <w:proofErr w:type="spellStart"/>
            <w:r>
              <w:rPr>
                <w:b/>
              </w:rPr>
              <w:t>ssion</w:t>
            </w:r>
            <w:proofErr w:type="spellEnd"/>
            <w:r>
              <w:rPr>
                <w:b/>
              </w:rPr>
              <w:t>’</w:t>
            </w:r>
          </w:p>
          <w:p w:rsidR="00E5609C" w:rsidRDefault="00E5609C" w:rsidP="00E5609C">
            <w:pPr>
              <w:jc w:val="center"/>
              <w:rPr>
                <w:b/>
                <w:i/>
              </w:rPr>
            </w:pPr>
            <w:r w:rsidRPr="00927D38">
              <w:rPr>
                <w:b/>
                <w:i/>
              </w:rPr>
              <w:t>Look, say, cover, write, check</w:t>
            </w:r>
          </w:p>
          <w:p w:rsidR="00E5609C" w:rsidRPr="00927D38" w:rsidRDefault="00E5609C" w:rsidP="00E5609C">
            <w:pPr>
              <w:jc w:val="center"/>
              <w:rPr>
                <w:b/>
              </w:rPr>
            </w:pPr>
            <w:r>
              <w:rPr>
                <w:b/>
                <w:i/>
              </w:rPr>
              <w:t xml:space="preserve">Test: </w:t>
            </w:r>
            <w:r w:rsidR="005F0466">
              <w:rPr>
                <w:b/>
                <w:i/>
              </w:rPr>
              <w:t>07.12.18</w:t>
            </w:r>
          </w:p>
        </w:tc>
      </w:tr>
      <w:tr w:rsidR="00E5609C" w:rsidTr="00E5609C">
        <w:trPr>
          <w:trHeight w:val="77"/>
        </w:trPr>
        <w:tc>
          <w:tcPr>
            <w:tcW w:w="3005" w:type="dxa"/>
          </w:tcPr>
          <w:p w:rsidR="00E5609C" w:rsidRDefault="00E5609C" w:rsidP="00E5609C">
            <w:pPr>
              <w:jc w:val="center"/>
            </w:pPr>
            <w:r>
              <w:t>they’re</w:t>
            </w:r>
          </w:p>
        </w:tc>
        <w:tc>
          <w:tcPr>
            <w:tcW w:w="3005" w:type="dxa"/>
          </w:tcPr>
          <w:p w:rsidR="00E5609C" w:rsidRDefault="00E5609C" w:rsidP="00E5609C">
            <w:pPr>
              <w:jc w:val="center"/>
            </w:pPr>
            <w:r>
              <w:t>profession</w:t>
            </w:r>
          </w:p>
        </w:tc>
        <w:tc>
          <w:tcPr>
            <w:tcW w:w="3006" w:type="dxa"/>
          </w:tcPr>
          <w:p w:rsidR="00E5609C" w:rsidRDefault="00E5609C" w:rsidP="00E5609C">
            <w:pPr>
              <w:jc w:val="center"/>
            </w:pPr>
            <w:r>
              <w:t>confess</w:t>
            </w:r>
          </w:p>
        </w:tc>
      </w:tr>
      <w:tr w:rsidR="00E5609C" w:rsidTr="00E5609C">
        <w:tc>
          <w:tcPr>
            <w:tcW w:w="3005" w:type="dxa"/>
          </w:tcPr>
          <w:p w:rsidR="00E5609C" w:rsidRDefault="00E5609C" w:rsidP="00E5609C">
            <w:pPr>
              <w:jc w:val="center"/>
            </w:pPr>
            <w:r>
              <w:t>water</w:t>
            </w:r>
          </w:p>
        </w:tc>
        <w:tc>
          <w:tcPr>
            <w:tcW w:w="3005" w:type="dxa"/>
          </w:tcPr>
          <w:p w:rsidR="00E5609C" w:rsidRDefault="00E5609C" w:rsidP="00E5609C">
            <w:pPr>
              <w:jc w:val="center"/>
            </w:pPr>
            <w:r>
              <w:t>obsession</w:t>
            </w:r>
          </w:p>
        </w:tc>
        <w:tc>
          <w:tcPr>
            <w:tcW w:w="3006" w:type="dxa"/>
          </w:tcPr>
          <w:p w:rsidR="00E5609C" w:rsidRDefault="00E5609C" w:rsidP="00E5609C">
            <w:pPr>
              <w:jc w:val="center"/>
            </w:pPr>
            <w:r>
              <w:t>discuss</w:t>
            </w:r>
          </w:p>
        </w:tc>
      </w:tr>
      <w:tr w:rsidR="00E5609C" w:rsidTr="00E5609C">
        <w:tc>
          <w:tcPr>
            <w:tcW w:w="3005" w:type="dxa"/>
          </w:tcPr>
          <w:p w:rsidR="00E5609C" w:rsidRDefault="00E5609C" w:rsidP="00E5609C">
            <w:pPr>
              <w:jc w:val="center"/>
            </w:pPr>
            <w:r>
              <w:t>discussion</w:t>
            </w:r>
          </w:p>
        </w:tc>
        <w:tc>
          <w:tcPr>
            <w:tcW w:w="3005" w:type="dxa"/>
          </w:tcPr>
          <w:p w:rsidR="00E5609C" w:rsidRDefault="00E5609C" w:rsidP="00E5609C">
            <w:pPr>
              <w:jc w:val="center"/>
            </w:pPr>
            <w:r>
              <w:t>emission</w:t>
            </w:r>
          </w:p>
        </w:tc>
        <w:tc>
          <w:tcPr>
            <w:tcW w:w="3006" w:type="dxa"/>
          </w:tcPr>
          <w:p w:rsidR="00E5609C" w:rsidRDefault="00E5609C" w:rsidP="00E5609C">
            <w:pPr>
              <w:jc w:val="center"/>
            </w:pPr>
            <w:r>
              <w:t>express</w:t>
            </w:r>
          </w:p>
        </w:tc>
      </w:tr>
      <w:tr w:rsidR="00E5609C" w:rsidTr="00E5609C">
        <w:tc>
          <w:tcPr>
            <w:tcW w:w="3005" w:type="dxa"/>
          </w:tcPr>
          <w:p w:rsidR="00E5609C" w:rsidRDefault="00E5609C" w:rsidP="00E5609C">
            <w:pPr>
              <w:jc w:val="center"/>
            </w:pPr>
            <w:r>
              <w:t>father</w:t>
            </w:r>
          </w:p>
        </w:tc>
        <w:tc>
          <w:tcPr>
            <w:tcW w:w="3005" w:type="dxa"/>
          </w:tcPr>
          <w:p w:rsidR="00E5609C" w:rsidRDefault="00E5609C" w:rsidP="00E5609C">
            <w:pPr>
              <w:jc w:val="center"/>
            </w:pPr>
            <w:r>
              <w:t>permission</w:t>
            </w:r>
          </w:p>
        </w:tc>
        <w:tc>
          <w:tcPr>
            <w:tcW w:w="3006" w:type="dxa"/>
          </w:tcPr>
          <w:p w:rsidR="00E5609C" w:rsidRDefault="00E5609C" w:rsidP="00E5609C">
            <w:pPr>
              <w:jc w:val="center"/>
            </w:pPr>
            <w:r>
              <w:t>obsess</w:t>
            </w:r>
          </w:p>
        </w:tc>
      </w:tr>
      <w:tr w:rsidR="00E5609C" w:rsidTr="00E5609C">
        <w:tc>
          <w:tcPr>
            <w:tcW w:w="3005" w:type="dxa"/>
          </w:tcPr>
          <w:p w:rsidR="00E5609C" w:rsidRDefault="00E5609C" w:rsidP="00E5609C">
            <w:pPr>
              <w:jc w:val="center"/>
            </w:pPr>
            <w:r>
              <w:t>before</w:t>
            </w:r>
          </w:p>
        </w:tc>
        <w:tc>
          <w:tcPr>
            <w:tcW w:w="3005" w:type="dxa"/>
          </w:tcPr>
          <w:p w:rsidR="00E5609C" w:rsidRDefault="00E5609C" w:rsidP="00E5609C">
            <w:pPr>
              <w:jc w:val="center"/>
            </w:pPr>
            <w:r>
              <w:t>impression</w:t>
            </w:r>
          </w:p>
        </w:tc>
        <w:tc>
          <w:tcPr>
            <w:tcW w:w="3006" w:type="dxa"/>
          </w:tcPr>
          <w:p w:rsidR="00E5609C" w:rsidRDefault="00E5609C" w:rsidP="00E5609C">
            <w:pPr>
              <w:jc w:val="center"/>
            </w:pPr>
            <w:r>
              <w:t>profess</w:t>
            </w:r>
          </w:p>
        </w:tc>
      </w:tr>
      <w:tr w:rsidR="00E5609C" w:rsidTr="00E5609C">
        <w:tc>
          <w:tcPr>
            <w:tcW w:w="3005" w:type="dxa"/>
          </w:tcPr>
          <w:p w:rsidR="00E5609C" w:rsidRDefault="00E5609C" w:rsidP="00E5609C">
            <w:pPr>
              <w:jc w:val="center"/>
            </w:pPr>
            <w:r>
              <w:t>expression</w:t>
            </w:r>
          </w:p>
        </w:tc>
        <w:tc>
          <w:tcPr>
            <w:tcW w:w="3005" w:type="dxa"/>
          </w:tcPr>
          <w:p w:rsidR="00E5609C" w:rsidRDefault="00E5609C" w:rsidP="00E5609C">
            <w:pPr>
              <w:jc w:val="center"/>
            </w:pPr>
            <w:r>
              <w:t>confession</w:t>
            </w:r>
          </w:p>
        </w:tc>
        <w:tc>
          <w:tcPr>
            <w:tcW w:w="3006" w:type="dxa"/>
          </w:tcPr>
          <w:p w:rsidR="00E5609C" w:rsidRDefault="00E5609C" w:rsidP="00E5609C">
            <w:pPr>
              <w:jc w:val="center"/>
            </w:pPr>
            <w:r>
              <w:t>impress</w:t>
            </w:r>
          </w:p>
        </w:tc>
      </w:tr>
      <w:tr w:rsidR="00E5609C" w:rsidTr="00E5609C">
        <w:trPr>
          <w:trHeight w:val="70"/>
        </w:trPr>
        <w:tc>
          <w:tcPr>
            <w:tcW w:w="3005" w:type="dxa"/>
          </w:tcPr>
          <w:p w:rsidR="00E5609C" w:rsidRDefault="00E5609C" w:rsidP="00E5609C">
            <w:pPr>
              <w:jc w:val="center"/>
            </w:pPr>
            <w:r>
              <w:t>because</w:t>
            </w:r>
          </w:p>
        </w:tc>
        <w:tc>
          <w:tcPr>
            <w:tcW w:w="3005" w:type="dxa"/>
          </w:tcPr>
          <w:p w:rsidR="00E5609C" w:rsidRDefault="00E5609C" w:rsidP="00E5609C">
            <w:pPr>
              <w:jc w:val="center"/>
            </w:pPr>
            <w:r>
              <w:t>discussion</w:t>
            </w:r>
          </w:p>
        </w:tc>
        <w:tc>
          <w:tcPr>
            <w:tcW w:w="3006" w:type="dxa"/>
          </w:tcPr>
          <w:p w:rsidR="00E5609C" w:rsidRDefault="00E5609C" w:rsidP="00E5609C">
            <w:pPr>
              <w:jc w:val="center"/>
            </w:pPr>
            <w:r>
              <w:t>submit</w:t>
            </w:r>
          </w:p>
        </w:tc>
      </w:tr>
      <w:tr w:rsidR="00E5609C" w:rsidTr="00E5609C">
        <w:trPr>
          <w:trHeight w:val="70"/>
        </w:trPr>
        <w:tc>
          <w:tcPr>
            <w:tcW w:w="3005" w:type="dxa"/>
          </w:tcPr>
          <w:p w:rsidR="00E5609C" w:rsidRDefault="00E5609C" w:rsidP="00E5609C">
            <w:pPr>
              <w:jc w:val="center"/>
            </w:pPr>
            <w:r>
              <w:t>laugh</w:t>
            </w:r>
          </w:p>
        </w:tc>
        <w:tc>
          <w:tcPr>
            <w:tcW w:w="3005" w:type="dxa"/>
          </w:tcPr>
          <w:p w:rsidR="00E5609C" w:rsidRDefault="00E5609C" w:rsidP="00E5609C">
            <w:pPr>
              <w:jc w:val="center"/>
            </w:pPr>
            <w:r>
              <w:t>expression</w:t>
            </w:r>
          </w:p>
        </w:tc>
        <w:tc>
          <w:tcPr>
            <w:tcW w:w="3006" w:type="dxa"/>
          </w:tcPr>
          <w:p w:rsidR="00E5609C" w:rsidRDefault="00E5609C" w:rsidP="00E5609C">
            <w:pPr>
              <w:jc w:val="center"/>
            </w:pPr>
            <w:r>
              <w:t>emit</w:t>
            </w:r>
          </w:p>
        </w:tc>
      </w:tr>
      <w:tr w:rsidR="00E5609C" w:rsidTr="00E5609C">
        <w:trPr>
          <w:trHeight w:val="70"/>
        </w:trPr>
        <w:tc>
          <w:tcPr>
            <w:tcW w:w="3005" w:type="dxa"/>
          </w:tcPr>
          <w:p w:rsidR="00E5609C" w:rsidRDefault="00E5609C" w:rsidP="00E5609C">
            <w:pPr>
              <w:jc w:val="center"/>
            </w:pPr>
            <w:r>
              <w:t>about</w:t>
            </w:r>
          </w:p>
        </w:tc>
        <w:tc>
          <w:tcPr>
            <w:tcW w:w="3005" w:type="dxa"/>
          </w:tcPr>
          <w:p w:rsidR="00E5609C" w:rsidRDefault="00E5609C" w:rsidP="00E5609C">
            <w:pPr>
              <w:jc w:val="center"/>
            </w:pPr>
            <w:r>
              <w:t>admission</w:t>
            </w:r>
          </w:p>
        </w:tc>
        <w:tc>
          <w:tcPr>
            <w:tcW w:w="3006" w:type="dxa"/>
          </w:tcPr>
          <w:p w:rsidR="00E5609C" w:rsidRDefault="00E5609C" w:rsidP="00E5609C">
            <w:pPr>
              <w:jc w:val="center"/>
            </w:pPr>
            <w:r>
              <w:t>admit</w:t>
            </w:r>
          </w:p>
        </w:tc>
      </w:tr>
      <w:tr w:rsidR="00E5609C" w:rsidTr="00E5609C">
        <w:trPr>
          <w:trHeight w:val="70"/>
        </w:trPr>
        <w:tc>
          <w:tcPr>
            <w:tcW w:w="3005" w:type="dxa"/>
          </w:tcPr>
          <w:p w:rsidR="00E5609C" w:rsidRDefault="00E5609C" w:rsidP="00E5609C">
            <w:pPr>
              <w:jc w:val="center"/>
            </w:pPr>
            <w:r>
              <w:t>impression</w:t>
            </w:r>
          </w:p>
        </w:tc>
        <w:tc>
          <w:tcPr>
            <w:tcW w:w="3005" w:type="dxa"/>
          </w:tcPr>
          <w:p w:rsidR="00E5609C" w:rsidRDefault="00E5609C" w:rsidP="00E5609C">
            <w:pPr>
              <w:jc w:val="center"/>
            </w:pPr>
            <w:r>
              <w:t>submission</w:t>
            </w:r>
          </w:p>
        </w:tc>
        <w:tc>
          <w:tcPr>
            <w:tcW w:w="3006" w:type="dxa"/>
          </w:tcPr>
          <w:p w:rsidR="00E5609C" w:rsidRDefault="00E5609C" w:rsidP="00E5609C">
            <w:pPr>
              <w:jc w:val="center"/>
            </w:pPr>
            <w:r>
              <w:t>Permit</w:t>
            </w:r>
          </w:p>
        </w:tc>
      </w:tr>
      <w:tr w:rsidR="00E5609C" w:rsidTr="00E5609C">
        <w:trPr>
          <w:trHeight w:val="70"/>
        </w:trPr>
        <w:tc>
          <w:tcPr>
            <w:tcW w:w="3005" w:type="dxa"/>
          </w:tcPr>
          <w:p w:rsidR="00E5609C" w:rsidRDefault="00E5609C" w:rsidP="00E5609C">
            <w:pPr>
              <w:jc w:val="center"/>
            </w:pPr>
          </w:p>
        </w:tc>
        <w:tc>
          <w:tcPr>
            <w:tcW w:w="3005" w:type="dxa"/>
          </w:tcPr>
          <w:p w:rsidR="00E5609C" w:rsidRDefault="00E5609C" w:rsidP="00E5609C">
            <w:pPr>
              <w:jc w:val="center"/>
            </w:pPr>
          </w:p>
        </w:tc>
        <w:tc>
          <w:tcPr>
            <w:tcW w:w="3006" w:type="dxa"/>
          </w:tcPr>
          <w:p w:rsidR="00E5609C" w:rsidRDefault="00E5609C" w:rsidP="00E5609C">
            <w:pPr>
              <w:jc w:val="center"/>
            </w:pPr>
          </w:p>
        </w:tc>
      </w:tr>
      <w:tr w:rsidR="00E5609C" w:rsidTr="00E5609C">
        <w:trPr>
          <w:trHeight w:val="70"/>
        </w:trPr>
        <w:tc>
          <w:tcPr>
            <w:tcW w:w="3005" w:type="dxa"/>
          </w:tcPr>
          <w:p w:rsidR="00E5609C" w:rsidRDefault="00E5609C" w:rsidP="00E5609C">
            <w:pPr>
              <w:jc w:val="center"/>
            </w:pPr>
          </w:p>
        </w:tc>
        <w:tc>
          <w:tcPr>
            <w:tcW w:w="3005" w:type="dxa"/>
          </w:tcPr>
          <w:p w:rsidR="00E5609C" w:rsidRDefault="00E5609C" w:rsidP="00E5609C">
            <w:pPr>
              <w:jc w:val="center"/>
            </w:pPr>
          </w:p>
        </w:tc>
        <w:tc>
          <w:tcPr>
            <w:tcW w:w="3006" w:type="dxa"/>
          </w:tcPr>
          <w:p w:rsidR="00E5609C" w:rsidRDefault="00E5609C" w:rsidP="00E5609C">
            <w:pPr>
              <w:jc w:val="center"/>
            </w:pPr>
          </w:p>
        </w:tc>
      </w:tr>
    </w:tbl>
    <w:p w:rsidR="00927D38" w:rsidRDefault="00927D38" w:rsidP="00927D38"/>
    <w:p w:rsidR="00927D38" w:rsidRDefault="00927D38"/>
    <w:sectPr w:rsidR="00927D38" w:rsidSect="00927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38"/>
    <w:rsid w:val="0000376C"/>
    <w:rsid w:val="004D1D56"/>
    <w:rsid w:val="005F0466"/>
    <w:rsid w:val="00927D38"/>
    <w:rsid w:val="00991967"/>
    <w:rsid w:val="00B100B0"/>
    <w:rsid w:val="00B15D9D"/>
    <w:rsid w:val="00D16BB1"/>
    <w:rsid w:val="00D3673D"/>
    <w:rsid w:val="00D663AC"/>
    <w:rsid w:val="00E5609C"/>
    <w:rsid w:val="00EF0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7F3C"/>
  <w15:docId w15:val="{8E639DE4-7FF3-42D2-962C-54F3341C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Dawson</dc:creator>
  <cp:lastModifiedBy>Ian Jowett</cp:lastModifiedBy>
  <cp:revision>2</cp:revision>
  <cp:lastPrinted>2018-11-27T08:05:00Z</cp:lastPrinted>
  <dcterms:created xsi:type="dcterms:W3CDTF">2018-11-27T08:20:00Z</dcterms:created>
  <dcterms:modified xsi:type="dcterms:W3CDTF">2018-11-27T08:20:00Z</dcterms:modified>
</cp:coreProperties>
</file>